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B95" w:rsidRPr="009060FB" w:rsidRDefault="00587D26" w:rsidP="007B0B95">
      <w:pPr>
        <w:spacing w:after="0"/>
        <w:jc w:val="center"/>
        <w:rPr>
          <w:rFonts w:ascii="Times New Roman" w:hAnsi="Times New Roman" w:cs="Times New Roman"/>
          <w:b/>
          <w:sz w:val="20"/>
          <w:szCs w:val="20"/>
        </w:rPr>
      </w:pPr>
      <w:bookmarkStart w:id="0" w:name="_GoBack"/>
      <w:bookmarkEnd w:id="0"/>
      <w:r w:rsidRPr="009060FB">
        <w:rPr>
          <w:rFonts w:ascii="Times New Roman" w:hAnsi="Times New Roman" w:cs="Times New Roman"/>
          <w:b/>
          <w:sz w:val="20"/>
          <w:szCs w:val="20"/>
        </w:rPr>
        <w:t>İLAN</w:t>
      </w:r>
    </w:p>
    <w:p w:rsidR="00587D26" w:rsidRPr="009060FB" w:rsidRDefault="00587D26" w:rsidP="007B0B95">
      <w:pPr>
        <w:spacing w:after="120"/>
        <w:jc w:val="center"/>
        <w:rPr>
          <w:rFonts w:ascii="Times New Roman" w:hAnsi="Times New Roman" w:cs="Times New Roman"/>
          <w:b/>
          <w:sz w:val="20"/>
          <w:szCs w:val="20"/>
        </w:rPr>
      </w:pPr>
      <w:r w:rsidRPr="009060FB">
        <w:rPr>
          <w:rFonts w:ascii="Times New Roman" w:hAnsi="Times New Roman" w:cs="Times New Roman"/>
          <w:b/>
          <w:sz w:val="20"/>
          <w:szCs w:val="20"/>
        </w:rPr>
        <w:t>ADANA ÇEVRE</w:t>
      </w:r>
      <w:r w:rsidR="00307990">
        <w:rPr>
          <w:rFonts w:ascii="Times New Roman" w:hAnsi="Times New Roman" w:cs="Times New Roman"/>
          <w:b/>
          <w:sz w:val="20"/>
          <w:szCs w:val="20"/>
        </w:rPr>
        <w:t>, ŞEHİRCİLİK</w:t>
      </w:r>
      <w:r w:rsidRPr="009060FB">
        <w:rPr>
          <w:rFonts w:ascii="Times New Roman" w:hAnsi="Times New Roman" w:cs="Times New Roman"/>
          <w:b/>
          <w:sz w:val="20"/>
          <w:szCs w:val="20"/>
        </w:rPr>
        <w:t xml:space="preserve"> VE </w:t>
      </w:r>
      <w:r w:rsidR="00307990">
        <w:rPr>
          <w:rFonts w:ascii="Times New Roman" w:hAnsi="Times New Roman" w:cs="Times New Roman"/>
          <w:b/>
          <w:sz w:val="20"/>
          <w:szCs w:val="20"/>
        </w:rPr>
        <w:t>İKLİM DEĞİŞİKLİĞİ</w:t>
      </w:r>
      <w:r w:rsidRPr="009060FB">
        <w:rPr>
          <w:rFonts w:ascii="Times New Roman" w:hAnsi="Times New Roman" w:cs="Times New Roman"/>
          <w:b/>
          <w:sz w:val="20"/>
          <w:szCs w:val="20"/>
        </w:rPr>
        <w:t xml:space="preserve"> İL MÜDÜRLÜĞÜ MİLLİ EMLAK DAİRESİ BAŞKANLIĞINDAN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
        <w:gridCol w:w="800"/>
        <w:gridCol w:w="620"/>
        <w:gridCol w:w="454"/>
        <w:gridCol w:w="533"/>
        <w:gridCol w:w="691"/>
        <w:gridCol w:w="549"/>
        <w:gridCol w:w="549"/>
        <w:gridCol w:w="832"/>
        <w:gridCol w:w="970"/>
        <w:gridCol w:w="1111"/>
        <w:gridCol w:w="817"/>
        <w:gridCol w:w="694"/>
        <w:gridCol w:w="694"/>
        <w:gridCol w:w="411"/>
        <w:gridCol w:w="590"/>
        <w:gridCol w:w="607"/>
        <w:gridCol w:w="631"/>
        <w:gridCol w:w="607"/>
        <w:gridCol w:w="581"/>
        <w:gridCol w:w="687"/>
        <w:gridCol w:w="625"/>
        <w:gridCol w:w="681"/>
        <w:gridCol w:w="606"/>
      </w:tblGrid>
      <w:tr w:rsidR="00E52F72" w:rsidRPr="009060FB" w:rsidTr="0096767A">
        <w:trPr>
          <w:trHeight w:val="322"/>
          <w:jc w:val="center"/>
        </w:trPr>
        <w:tc>
          <w:tcPr>
            <w:tcW w:w="5000" w:type="pct"/>
            <w:gridSpan w:val="24"/>
            <w:shd w:val="clear" w:color="FFFFFF" w:fill="FFFFFF"/>
            <w:vAlign w:val="center"/>
          </w:tcPr>
          <w:p w:rsidR="00E52F72" w:rsidRPr="009060FB" w:rsidRDefault="00E52F72" w:rsidP="007B0B95">
            <w:pPr>
              <w:spacing w:after="0" w:line="240" w:lineRule="auto"/>
              <w:jc w:val="center"/>
              <w:rPr>
                <w:rFonts w:ascii="Times New Roman" w:eastAsia="Times New Roman" w:hAnsi="Times New Roman" w:cs="Times New Roman"/>
                <w:b/>
                <w:bCs/>
                <w:sz w:val="20"/>
                <w:szCs w:val="20"/>
                <w:lang w:eastAsia="tr-TR"/>
              </w:rPr>
            </w:pPr>
            <w:r w:rsidRPr="009060FB">
              <w:rPr>
                <w:rFonts w:ascii="Times New Roman" w:eastAsia="Times New Roman" w:hAnsi="Times New Roman" w:cs="Times New Roman"/>
                <w:b/>
                <w:bCs/>
                <w:sz w:val="20"/>
                <w:szCs w:val="20"/>
                <w:lang w:eastAsia="tr-TR"/>
              </w:rPr>
              <w:t xml:space="preserve">1- </w:t>
            </w:r>
            <w:r w:rsidR="000640FB" w:rsidRPr="009060FB">
              <w:rPr>
                <w:rFonts w:ascii="Times New Roman" w:eastAsia="Times New Roman" w:hAnsi="Times New Roman" w:cs="Times New Roman"/>
                <w:b/>
                <w:bCs/>
                <w:sz w:val="20"/>
                <w:szCs w:val="20"/>
                <w:lang w:eastAsia="tr-TR"/>
              </w:rPr>
              <w:t xml:space="preserve">TOROSLAR EMLAK MÜDÜRLÜĞÜNDEN </w:t>
            </w:r>
            <w:r w:rsidRPr="009060FB">
              <w:rPr>
                <w:rFonts w:ascii="Times New Roman" w:eastAsia="Times New Roman" w:hAnsi="Times New Roman" w:cs="Times New Roman"/>
                <w:b/>
                <w:bCs/>
                <w:sz w:val="20"/>
                <w:szCs w:val="20"/>
                <w:lang w:eastAsia="tr-TR"/>
              </w:rPr>
              <w:t>SATIŞI YAPILACAK KAMU KONUTLARI</w:t>
            </w:r>
          </w:p>
        </w:tc>
      </w:tr>
      <w:tr w:rsidR="00E52F72" w:rsidRPr="000D107E" w:rsidTr="0096767A">
        <w:trPr>
          <w:trHeight w:val="732"/>
          <w:jc w:val="center"/>
        </w:trPr>
        <w:tc>
          <w:tcPr>
            <w:tcW w:w="113"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Sıra No</w:t>
            </w:r>
          </w:p>
        </w:tc>
        <w:tc>
          <w:tcPr>
            <w:tcW w:w="255"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MEOP Taşınmaz No</w:t>
            </w:r>
          </w:p>
        </w:tc>
        <w:tc>
          <w:tcPr>
            <w:tcW w:w="198"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TAKBİS Zemin No</w:t>
            </w:r>
          </w:p>
        </w:tc>
        <w:tc>
          <w:tcPr>
            <w:tcW w:w="145"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İl</w:t>
            </w:r>
          </w:p>
        </w:tc>
        <w:tc>
          <w:tcPr>
            <w:tcW w:w="170"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İlçe</w:t>
            </w:r>
          </w:p>
        </w:tc>
        <w:tc>
          <w:tcPr>
            <w:tcW w:w="220"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Mahalle</w:t>
            </w:r>
          </w:p>
        </w:tc>
        <w:tc>
          <w:tcPr>
            <w:tcW w:w="175"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Ada</w:t>
            </w:r>
          </w:p>
        </w:tc>
        <w:tc>
          <w:tcPr>
            <w:tcW w:w="175"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Parsel</w:t>
            </w:r>
          </w:p>
        </w:tc>
        <w:tc>
          <w:tcPr>
            <w:tcW w:w="265"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Yüzölçümü (m²)</w:t>
            </w:r>
          </w:p>
        </w:tc>
        <w:tc>
          <w:tcPr>
            <w:tcW w:w="309"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Ana Taşınmaz Nitelik</w:t>
            </w:r>
          </w:p>
        </w:tc>
        <w:tc>
          <w:tcPr>
            <w:tcW w:w="354"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İmar Durumu</w:t>
            </w:r>
          </w:p>
        </w:tc>
        <w:tc>
          <w:tcPr>
            <w:tcW w:w="260"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Tapu Türü</w:t>
            </w:r>
          </w:p>
        </w:tc>
        <w:tc>
          <w:tcPr>
            <w:tcW w:w="221"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Bağımsız Bölüm Nitelik</w:t>
            </w:r>
          </w:p>
        </w:tc>
        <w:tc>
          <w:tcPr>
            <w:tcW w:w="221"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Arsa Payı</w:t>
            </w:r>
          </w:p>
        </w:tc>
        <w:tc>
          <w:tcPr>
            <w:tcW w:w="131"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Blok No</w:t>
            </w:r>
          </w:p>
        </w:tc>
        <w:tc>
          <w:tcPr>
            <w:tcW w:w="188"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Kat No</w:t>
            </w:r>
          </w:p>
        </w:tc>
        <w:tc>
          <w:tcPr>
            <w:tcW w:w="193"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Bağımsız Bölüm No</w:t>
            </w:r>
          </w:p>
        </w:tc>
        <w:tc>
          <w:tcPr>
            <w:tcW w:w="201"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Bağımsız Bölüm Brüt Kullanım Alanı (m²)</w:t>
            </w:r>
          </w:p>
        </w:tc>
        <w:tc>
          <w:tcPr>
            <w:tcW w:w="193"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Bağımsız Bölüm Hissesi</w:t>
            </w:r>
          </w:p>
        </w:tc>
        <w:tc>
          <w:tcPr>
            <w:tcW w:w="185"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Fiili Durumu</w:t>
            </w:r>
          </w:p>
        </w:tc>
        <w:tc>
          <w:tcPr>
            <w:tcW w:w="219"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Tahmin Edilen Bedeli (TL)</w:t>
            </w:r>
          </w:p>
        </w:tc>
        <w:tc>
          <w:tcPr>
            <w:tcW w:w="199" w:type="pct"/>
            <w:shd w:val="clear" w:color="FFFFFF" w:fill="FFFFFF"/>
            <w:vAlign w:val="center"/>
            <w:hideMark/>
          </w:tcPr>
          <w:p w:rsidR="00E52F72" w:rsidRPr="000D107E" w:rsidRDefault="00E52F72" w:rsidP="007B0B95">
            <w:pPr>
              <w:spacing w:after="0" w:line="240" w:lineRule="auto"/>
              <w:jc w:val="center"/>
              <w:rPr>
                <w:rFonts w:ascii="Times New Roman" w:eastAsia="Times New Roman" w:hAnsi="Times New Roman" w:cs="Times New Roman"/>
                <w:b/>
                <w:bCs/>
                <w:sz w:val="12"/>
                <w:szCs w:val="12"/>
                <w:lang w:eastAsia="tr-TR"/>
              </w:rPr>
            </w:pPr>
            <w:r w:rsidRPr="000D107E">
              <w:rPr>
                <w:rFonts w:ascii="Times New Roman" w:eastAsia="Times New Roman" w:hAnsi="Times New Roman" w:cs="Times New Roman"/>
                <w:b/>
                <w:bCs/>
                <w:sz w:val="12"/>
                <w:szCs w:val="12"/>
                <w:lang w:eastAsia="tr-TR"/>
              </w:rPr>
              <w:t>Geçici Teminat Miktarı (TL)</w:t>
            </w:r>
          </w:p>
        </w:tc>
        <w:tc>
          <w:tcPr>
            <w:tcW w:w="217" w:type="pct"/>
            <w:shd w:val="clear" w:color="FFFFFF" w:fill="FFFFFF"/>
            <w:vAlign w:val="center"/>
          </w:tcPr>
          <w:p w:rsidR="00E52F72" w:rsidRDefault="00E52F72" w:rsidP="007B0B95">
            <w:pPr>
              <w:spacing w:after="0"/>
              <w:jc w:val="center"/>
            </w:pPr>
            <w:r>
              <w:rPr>
                <w:rFonts w:ascii="Times New Roman" w:eastAsia="Times New Roman" w:hAnsi="Times New Roman" w:cs="Times New Roman"/>
                <w:b/>
                <w:bCs/>
                <w:sz w:val="12"/>
                <w:szCs w:val="12"/>
                <w:lang w:eastAsia="tr-TR"/>
              </w:rPr>
              <w:t>İhale Tarihi</w:t>
            </w:r>
          </w:p>
        </w:tc>
        <w:tc>
          <w:tcPr>
            <w:tcW w:w="195" w:type="pct"/>
            <w:shd w:val="clear" w:color="FFFFFF" w:fill="FFFFFF"/>
            <w:vAlign w:val="center"/>
          </w:tcPr>
          <w:p w:rsidR="00E52F72" w:rsidRDefault="00E52F72" w:rsidP="007B0B95">
            <w:pPr>
              <w:spacing w:after="0"/>
              <w:jc w:val="center"/>
            </w:pPr>
            <w:r>
              <w:rPr>
                <w:rFonts w:ascii="Times New Roman" w:eastAsia="Times New Roman" w:hAnsi="Times New Roman" w:cs="Times New Roman"/>
                <w:b/>
                <w:bCs/>
                <w:sz w:val="12"/>
                <w:szCs w:val="12"/>
                <w:lang w:eastAsia="tr-TR"/>
              </w:rPr>
              <w:t>İhale Saati</w:t>
            </w:r>
          </w:p>
        </w:tc>
      </w:tr>
      <w:tr w:rsidR="00E52F72" w:rsidRPr="00D971A5" w:rsidTr="0096767A">
        <w:trPr>
          <w:trHeight w:val="559"/>
          <w:jc w:val="center"/>
        </w:trPr>
        <w:tc>
          <w:tcPr>
            <w:tcW w:w="113"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bCs/>
                <w:color w:val="000000" w:themeColor="text1"/>
                <w:sz w:val="12"/>
                <w:szCs w:val="12"/>
                <w:lang w:eastAsia="tr-TR"/>
              </w:rPr>
            </w:pPr>
            <w:r>
              <w:rPr>
                <w:rFonts w:ascii="Times New Roman" w:eastAsia="Times New Roman" w:hAnsi="Times New Roman" w:cs="Times New Roman"/>
                <w:bCs/>
                <w:color w:val="000000" w:themeColor="text1"/>
                <w:sz w:val="12"/>
                <w:szCs w:val="12"/>
                <w:lang w:eastAsia="tr-TR"/>
              </w:rPr>
              <w:t>1</w:t>
            </w:r>
          </w:p>
        </w:tc>
        <w:tc>
          <w:tcPr>
            <w:tcW w:w="255"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01010110513</w:t>
            </w:r>
          </w:p>
        </w:tc>
        <w:tc>
          <w:tcPr>
            <w:tcW w:w="198"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8816278</w:t>
            </w:r>
          </w:p>
        </w:tc>
        <w:tc>
          <w:tcPr>
            <w:tcW w:w="145"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Adana</w:t>
            </w:r>
          </w:p>
        </w:tc>
        <w:tc>
          <w:tcPr>
            <w:tcW w:w="170"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Seyhan</w:t>
            </w:r>
          </w:p>
        </w:tc>
        <w:tc>
          <w:tcPr>
            <w:tcW w:w="220"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D971A5">
              <w:rPr>
                <w:rFonts w:ascii="Times New Roman" w:eastAsia="Times New Roman" w:hAnsi="Times New Roman" w:cs="Times New Roman"/>
                <w:color w:val="000000" w:themeColor="text1"/>
                <w:sz w:val="12"/>
                <w:szCs w:val="12"/>
                <w:lang w:eastAsia="tr-TR"/>
              </w:rPr>
              <w:t>Tepebağ</w:t>
            </w:r>
            <w:proofErr w:type="spellEnd"/>
          </w:p>
        </w:tc>
        <w:tc>
          <w:tcPr>
            <w:tcW w:w="175"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1477</w:t>
            </w:r>
          </w:p>
        </w:tc>
        <w:tc>
          <w:tcPr>
            <w:tcW w:w="175"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78</w:t>
            </w:r>
          </w:p>
        </w:tc>
        <w:tc>
          <w:tcPr>
            <w:tcW w:w="265"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298,00</w:t>
            </w:r>
          </w:p>
        </w:tc>
        <w:tc>
          <w:tcPr>
            <w:tcW w:w="309" w:type="pct"/>
            <w:shd w:val="clear" w:color="000000" w:fill="FFFFFF"/>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 xml:space="preserve">Altı Katlı </w:t>
            </w:r>
            <w:proofErr w:type="spellStart"/>
            <w:r w:rsidRPr="00D971A5">
              <w:rPr>
                <w:rFonts w:ascii="Times New Roman" w:eastAsia="Times New Roman" w:hAnsi="Times New Roman" w:cs="Times New Roman"/>
                <w:color w:val="000000" w:themeColor="text1"/>
                <w:sz w:val="12"/>
                <w:szCs w:val="12"/>
                <w:lang w:eastAsia="tr-TR"/>
              </w:rPr>
              <w:t>Kargir</w:t>
            </w:r>
            <w:proofErr w:type="spellEnd"/>
            <w:r w:rsidRPr="00D971A5">
              <w:rPr>
                <w:rFonts w:ascii="Times New Roman" w:eastAsia="Times New Roman" w:hAnsi="Times New Roman" w:cs="Times New Roman"/>
                <w:color w:val="000000" w:themeColor="text1"/>
                <w:sz w:val="12"/>
                <w:szCs w:val="12"/>
                <w:lang w:eastAsia="tr-TR"/>
              </w:rPr>
              <w:t xml:space="preserve"> Apt.</w:t>
            </w:r>
          </w:p>
        </w:tc>
        <w:tc>
          <w:tcPr>
            <w:tcW w:w="354" w:type="pct"/>
            <w:shd w:val="clear" w:color="000000" w:fill="FFFFFF"/>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1/1000 Ölçekli İmar Planı dahilinde E:2,40 yapılaşma şartlarında</w:t>
            </w:r>
            <w:r w:rsidRPr="00D971A5">
              <w:rPr>
                <w:rFonts w:ascii="Times New Roman" w:eastAsia="Times New Roman" w:hAnsi="Times New Roman" w:cs="Times New Roman"/>
                <w:color w:val="000000" w:themeColor="text1"/>
                <w:sz w:val="12"/>
                <w:szCs w:val="12"/>
                <w:lang w:eastAsia="tr-TR"/>
              </w:rPr>
              <w:br/>
              <w:t>"Merkezi Alanı"</w:t>
            </w:r>
          </w:p>
        </w:tc>
        <w:tc>
          <w:tcPr>
            <w:tcW w:w="260"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Kat Mülkiyeti</w:t>
            </w:r>
          </w:p>
        </w:tc>
        <w:tc>
          <w:tcPr>
            <w:tcW w:w="221"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Büro</w:t>
            </w:r>
          </w:p>
        </w:tc>
        <w:tc>
          <w:tcPr>
            <w:tcW w:w="221"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200/500</w:t>
            </w:r>
          </w:p>
        </w:tc>
        <w:tc>
          <w:tcPr>
            <w:tcW w:w="131"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w:t>
            </w:r>
          </w:p>
        </w:tc>
        <w:tc>
          <w:tcPr>
            <w:tcW w:w="188"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3-4 Çatı</w:t>
            </w:r>
          </w:p>
        </w:tc>
        <w:tc>
          <w:tcPr>
            <w:tcW w:w="193"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17</w:t>
            </w:r>
          </w:p>
        </w:tc>
        <w:tc>
          <w:tcPr>
            <w:tcW w:w="201" w:type="pct"/>
            <w:shd w:val="clear" w:color="000000" w:fill="FFFFFF"/>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760,00</w:t>
            </w:r>
          </w:p>
        </w:tc>
        <w:tc>
          <w:tcPr>
            <w:tcW w:w="193" w:type="pct"/>
            <w:shd w:val="clear" w:color="000000" w:fill="FFFFFF"/>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Tam</w:t>
            </w:r>
          </w:p>
        </w:tc>
        <w:tc>
          <w:tcPr>
            <w:tcW w:w="185"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Pr>
                <w:rFonts w:ascii="Times New Roman" w:eastAsia="Times New Roman" w:hAnsi="Times New Roman" w:cs="Times New Roman"/>
                <w:color w:val="000000" w:themeColor="text1"/>
                <w:sz w:val="12"/>
                <w:szCs w:val="12"/>
                <w:lang w:eastAsia="tr-TR"/>
              </w:rPr>
              <w:t>İşgalli</w:t>
            </w:r>
            <w:proofErr w:type="spellEnd"/>
          </w:p>
        </w:tc>
        <w:tc>
          <w:tcPr>
            <w:tcW w:w="219"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700.000,00</w:t>
            </w:r>
          </w:p>
        </w:tc>
        <w:tc>
          <w:tcPr>
            <w:tcW w:w="199" w:type="pct"/>
            <w:shd w:val="clear" w:color="000000" w:fill="FFFFFF"/>
            <w:noWrap/>
            <w:vAlign w:val="center"/>
            <w:hideMark/>
          </w:tcPr>
          <w:p w:rsidR="00E52F72" w:rsidRPr="00D971A5" w:rsidRDefault="00E52F72" w:rsidP="007B0B95">
            <w:pPr>
              <w:spacing w:after="0" w:line="240" w:lineRule="auto"/>
              <w:jc w:val="center"/>
              <w:rPr>
                <w:rFonts w:ascii="Times New Roman" w:eastAsia="Times New Roman" w:hAnsi="Times New Roman" w:cs="Times New Roman"/>
                <w:color w:val="000000" w:themeColor="text1"/>
                <w:sz w:val="12"/>
                <w:szCs w:val="12"/>
                <w:lang w:eastAsia="tr-TR"/>
              </w:rPr>
            </w:pPr>
            <w:r w:rsidRPr="00D971A5">
              <w:rPr>
                <w:rFonts w:ascii="Times New Roman" w:eastAsia="Times New Roman" w:hAnsi="Times New Roman" w:cs="Times New Roman"/>
                <w:color w:val="000000" w:themeColor="text1"/>
                <w:sz w:val="12"/>
                <w:szCs w:val="12"/>
                <w:lang w:eastAsia="tr-TR"/>
              </w:rPr>
              <w:t>70.000,00</w:t>
            </w:r>
          </w:p>
        </w:tc>
        <w:tc>
          <w:tcPr>
            <w:tcW w:w="217" w:type="pct"/>
            <w:shd w:val="clear" w:color="000000" w:fill="FFFFFF"/>
            <w:vAlign w:val="center"/>
          </w:tcPr>
          <w:p w:rsidR="00E52F72" w:rsidRPr="00B816F2" w:rsidRDefault="00E52F72" w:rsidP="007B0B95">
            <w:pPr>
              <w:spacing w:after="0"/>
              <w:jc w:val="center"/>
              <w:rPr>
                <w:rFonts w:ascii="Times New Roman" w:hAnsi="Times New Roman" w:cs="Times New Roman"/>
                <w:color w:val="000000"/>
                <w:sz w:val="12"/>
                <w:szCs w:val="12"/>
              </w:rPr>
            </w:pPr>
            <w:r w:rsidRPr="00B816F2">
              <w:rPr>
                <w:rFonts w:ascii="Times New Roman" w:hAnsi="Times New Roman" w:cs="Times New Roman"/>
                <w:color w:val="000000"/>
                <w:sz w:val="12"/>
                <w:szCs w:val="12"/>
              </w:rPr>
              <w:t>14.12.2021</w:t>
            </w:r>
          </w:p>
        </w:tc>
        <w:tc>
          <w:tcPr>
            <w:tcW w:w="195" w:type="pct"/>
            <w:shd w:val="clear" w:color="000000" w:fill="FFFFFF"/>
            <w:vAlign w:val="center"/>
          </w:tcPr>
          <w:p w:rsidR="00E52F72" w:rsidRPr="00B816F2" w:rsidRDefault="00E52F72" w:rsidP="007B0B95">
            <w:pPr>
              <w:spacing w:after="0"/>
              <w:jc w:val="center"/>
              <w:rPr>
                <w:rFonts w:ascii="Times New Roman" w:hAnsi="Times New Roman" w:cs="Times New Roman"/>
                <w:color w:val="000000"/>
                <w:sz w:val="12"/>
                <w:szCs w:val="12"/>
              </w:rPr>
            </w:pPr>
            <w:r w:rsidRPr="00B816F2">
              <w:rPr>
                <w:rFonts w:ascii="Times New Roman" w:hAnsi="Times New Roman" w:cs="Times New Roman"/>
                <w:color w:val="000000"/>
                <w:sz w:val="12"/>
                <w:szCs w:val="12"/>
              </w:rPr>
              <w:t>09:00</w:t>
            </w:r>
          </w:p>
        </w:tc>
      </w:tr>
    </w:tbl>
    <w:p w:rsidR="00E52F72" w:rsidRDefault="00E52F72" w:rsidP="00E52F72">
      <w:pPr>
        <w:spacing w:line="276" w:lineRule="auto"/>
        <w:rPr>
          <w:rFonts w:ascii="Times New Roman" w:hAnsi="Times New Roman" w:cs="Times New Roman"/>
          <w:color w:val="000000" w:themeColor="text1"/>
          <w:sz w:val="14"/>
          <w:szCs w:val="14"/>
        </w:rPr>
      </w:pPr>
    </w:p>
    <w:tbl>
      <w:tblPr>
        <w:tblW w:w="0" w:type="auto"/>
        <w:jc w:val="center"/>
        <w:tblCellMar>
          <w:left w:w="70" w:type="dxa"/>
          <w:right w:w="70" w:type="dxa"/>
        </w:tblCellMar>
        <w:tblLook w:val="04A0" w:firstRow="1" w:lastRow="0" w:firstColumn="1" w:lastColumn="0" w:noHBand="0" w:noVBand="1"/>
      </w:tblPr>
      <w:tblGrid>
        <w:gridCol w:w="462"/>
        <w:gridCol w:w="1052"/>
        <w:gridCol w:w="961"/>
        <w:gridCol w:w="454"/>
        <w:gridCol w:w="534"/>
        <w:gridCol w:w="761"/>
        <w:gridCol w:w="440"/>
        <w:gridCol w:w="460"/>
        <w:gridCol w:w="879"/>
        <w:gridCol w:w="935"/>
        <w:gridCol w:w="487"/>
        <w:gridCol w:w="3725"/>
        <w:gridCol w:w="727"/>
        <w:gridCol w:w="1240"/>
        <w:gridCol w:w="1264"/>
        <w:gridCol w:w="728"/>
        <w:gridCol w:w="585"/>
      </w:tblGrid>
      <w:tr w:rsidR="00E52F72" w:rsidRPr="00B816F2" w:rsidTr="0096767A">
        <w:trPr>
          <w:trHeight w:val="443"/>
          <w:jc w:val="center"/>
        </w:trPr>
        <w:tc>
          <w:tcPr>
            <w:tcW w:w="0" w:type="auto"/>
            <w:gridSpan w:val="17"/>
            <w:tcBorders>
              <w:top w:val="single" w:sz="4" w:space="0" w:color="auto"/>
              <w:left w:val="single" w:sz="4" w:space="0" w:color="auto"/>
              <w:bottom w:val="single" w:sz="4" w:space="0" w:color="auto"/>
              <w:right w:val="single" w:sz="4" w:space="0" w:color="auto"/>
            </w:tcBorders>
            <w:shd w:val="clear" w:color="FFFFFF" w:fill="FFFFFF"/>
            <w:vAlign w:val="center"/>
          </w:tcPr>
          <w:p w:rsidR="00E52F72" w:rsidRPr="009060FB" w:rsidRDefault="00E52F72" w:rsidP="0096767A">
            <w:pPr>
              <w:spacing w:after="0" w:line="240" w:lineRule="auto"/>
              <w:jc w:val="center"/>
              <w:rPr>
                <w:rFonts w:ascii="Times New Roman" w:eastAsia="Times New Roman" w:hAnsi="Times New Roman" w:cs="Times New Roman"/>
                <w:b/>
                <w:bCs/>
                <w:color w:val="000000" w:themeColor="text1"/>
                <w:sz w:val="20"/>
                <w:szCs w:val="20"/>
                <w:lang w:eastAsia="tr-TR"/>
              </w:rPr>
            </w:pPr>
            <w:r w:rsidRPr="009060FB">
              <w:rPr>
                <w:rFonts w:ascii="Times New Roman" w:eastAsia="Times New Roman" w:hAnsi="Times New Roman" w:cs="Times New Roman"/>
                <w:b/>
                <w:bCs/>
                <w:color w:val="000000" w:themeColor="text1"/>
                <w:sz w:val="20"/>
                <w:szCs w:val="20"/>
                <w:lang w:eastAsia="tr-TR"/>
              </w:rPr>
              <w:t xml:space="preserve">2- </w:t>
            </w:r>
            <w:r w:rsidR="000640FB" w:rsidRPr="009060FB">
              <w:rPr>
                <w:rFonts w:ascii="Times New Roman" w:eastAsia="Times New Roman" w:hAnsi="Times New Roman" w:cs="Times New Roman"/>
                <w:b/>
                <w:bCs/>
                <w:sz w:val="20"/>
                <w:szCs w:val="20"/>
                <w:lang w:eastAsia="tr-TR"/>
              </w:rPr>
              <w:t xml:space="preserve">TOROSLAR EMLAK MÜDÜRLÜĞÜNDEN </w:t>
            </w:r>
            <w:r w:rsidRPr="009060FB">
              <w:rPr>
                <w:rFonts w:ascii="Times New Roman" w:eastAsia="Times New Roman" w:hAnsi="Times New Roman" w:cs="Times New Roman"/>
                <w:b/>
                <w:bCs/>
                <w:color w:val="000000" w:themeColor="text1"/>
                <w:sz w:val="20"/>
                <w:szCs w:val="20"/>
                <w:lang w:eastAsia="tr-TR"/>
              </w:rPr>
              <w:t>SATIŞI YAPILACAK TAŞINMAZ MALLAR</w:t>
            </w:r>
          </w:p>
        </w:tc>
      </w:tr>
      <w:tr w:rsidR="00214981" w:rsidRPr="00B816F2" w:rsidTr="0096767A">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Sıra No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MEOP Taşınmaz No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TAKBİS Zemin No</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İl</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İlçe</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Mahalle</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Ada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Parsel</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Yüzölçümü (m²)</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Hazine Hissesi (m²)</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Nitelik</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İmar Durumu</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Fiili Durumu</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Tahmin Edilen Bedeli (TL)</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52F72" w:rsidRPr="00B816F2" w:rsidRDefault="00E52F72" w:rsidP="0096767A">
            <w:pPr>
              <w:spacing w:after="0" w:line="240" w:lineRule="auto"/>
              <w:jc w:val="center"/>
              <w:rPr>
                <w:rFonts w:ascii="Times New Roman" w:eastAsia="Times New Roman" w:hAnsi="Times New Roman" w:cs="Times New Roman"/>
                <w:b/>
                <w:bCs/>
                <w:color w:val="000000" w:themeColor="text1"/>
                <w:sz w:val="12"/>
                <w:szCs w:val="12"/>
                <w:lang w:eastAsia="tr-TR"/>
              </w:rPr>
            </w:pPr>
            <w:r w:rsidRPr="00B816F2">
              <w:rPr>
                <w:rFonts w:ascii="Times New Roman" w:eastAsia="Times New Roman" w:hAnsi="Times New Roman" w:cs="Times New Roman"/>
                <w:b/>
                <w:bCs/>
                <w:color w:val="000000" w:themeColor="text1"/>
                <w:sz w:val="12"/>
                <w:szCs w:val="12"/>
                <w:lang w:eastAsia="tr-TR"/>
              </w:rPr>
              <w:t>Geçici Teminat Miktarı (TL)</w:t>
            </w:r>
          </w:p>
        </w:tc>
        <w:tc>
          <w:tcPr>
            <w:tcW w:w="0" w:type="auto"/>
            <w:tcBorders>
              <w:top w:val="single" w:sz="4" w:space="0" w:color="auto"/>
              <w:bottom w:val="single" w:sz="4" w:space="0" w:color="auto"/>
              <w:right w:val="single" w:sz="4" w:space="0" w:color="auto"/>
            </w:tcBorders>
            <w:shd w:val="clear" w:color="FFFFFF" w:fill="FFFFFF"/>
            <w:vAlign w:val="center"/>
          </w:tcPr>
          <w:p w:rsidR="00E52F72" w:rsidRPr="00B816F2" w:rsidRDefault="00E52F72" w:rsidP="0096767A">
            <w:pPr>
              <w:spacing w:after="0"/>
              <w:jc w:val="center"/>
              <w:rPr>
                <w:rFonts w:ascii="Times New Roman" w:hAnsi="Times New Roman" w:cs="Times New Roman"/>
              </w:rPr>
            </w:pPr>
            <w:r w:rsidRPr="00B816F2">
              <w:rPr>
                <w:rFonts w:ascii="Times New Roman" w:eastAsia="Times New Roman" w:hAnsi="Times New Roman" w:cs="Times New Roman"/>
                <w:b/>
                <w:bCs/>
                <w:sz w:val="12"/>
                <w:szCs w:val="12"/>
                <w:lang w:eastAsia="tr-TR"/>
              </w:rPr>
              <w:t>İhale Tarihi</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tcPr>
          <w:p w:rsidR="00E52F72" w:rsidRPr="00B816F2" w:rsidRDefault="00E52F72" w:rsidP="0096767A">
            <w:pPr>
              <w:spacing w:after="0"/>
              <w:jc w:val="center"/>
              <w:rPr>
                <w:rFonts w:ascii="Times New Roman" w:hAnsi="Times New Roman" w:cs="Times New Roman"/>
              </w:rPr>
            </w:pPr>
            <w:r w:rsidRPr="00B816F2">
              <w:rPr>
                <w:rFonts w:ascii="Times New Roman" w:eastAsia="Times New Roman" w:hAnsi="Times New Roman" w:cs="Times New Roman"/>
                <w:b/>
                <w:bCs/>
                <w:sz w:val="12"/>
                <w:szCs w:val="12"/>
                <w:lang w:eastAsia="tr-TR"/>
              </w:rPr>
              <w:t>İhale Saati</w:t>
            </w:r>
          </w:p>
        </w:tc>
      </w:tr>
      <w:tr w:rsidR="00214981" w:rsidRPr="00B816F2" w:rsidTr="00B810DA">
        <w:trPr>
          <w:trHeight w:val="267"/>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14981" w:rsidRPr="00B816F2" w:rsidRDefault="00214981" w:rsidP="00214981">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01020101963</w:t>
            </w:r>
          </w:p>
        </w:tc>
        <w:tc>
          <w:tcPr>
            <w:tcW w:w="0" w:type="auto"/>
            <w:tcBorders>
              <w:top w:val="nil"/>
              <w:left w:val="nil"/>
              <w:bottom w:val="single" w:sz="4" w:space="0" w:color="auto"/>
              <w:right w:val="single" w:sz="4" w:space="0" w:color="auto"/>
            </w:tcBorders>
            <w:shd w:val="clear" w:color="000000" w:fill="FFFFFF"/>
            <w:noWrap/>
            <w:vAlign w:val="center"/>
            <w:hideMark/>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8899195</w:t>
            </w:r>
          </w:p>
        </w:tc>
        <w:tc>
          <w:tcPr>
            <w:tcW w:w="0" w:type="auto"/>
            <w:tcBorders>
              <w:top w:val="nil"/>
              <w:left w:val="nil"/>
              <w:bottom w:val="single" w:sz="4" w:space="0" w:color="auto"/>
              <w:right w:val="single" w:sz="4" w:space="0" w:color="auto"/>
            </w:tcBorders>
            <w:shd w:val="clear" w:color="000000" w:fill="FFFFFF"/>
            <w:noWrap/>
            <w:vAlign w:val="center"/>
            <w:hideMark/>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000000" w:fill="FFFFFF"/>
            <w:noWrap/>
            <w:vAlign w:val="center"/>
            <w:hideMark/>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Sarıçam</w:t>
            </w:r>
          </w:p>
        </w:tc>
        <w:tc>
          <w:tcPr>
            <w:tcW w:w="0" w:type="auto"/>
            <w:tcBorders>
              <w:top w:val="nil"/>
              <w:left w:val="nil"/>
              <w:bottom w:val="single" w:sz="4" w:space="0" w:color="auto"/>
              <w:right w:val="single" w:sz="4" w:space="0" w:color="auto"/>
            </w:tcBorders>
            <w:shd w:val="clear" w:color="000000" w:fill="FFFFFF"/>
            <w:noWrap/>
            <w:vAlign w:val="center"/>
            <w:hideMark/>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Boynuyoğun</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102</w:t>
            </w:r>
          </w:p>
        </w:tc>
        <w:tc>
          <w:tcPr>
            <w:tcW w:w="0" w:type="auto"/>
            <w:tcBorders>
              <w:top w:val="nil"/>
              <w:left w:val="nil"/>
              <w:bottom w:val="single" w:sz="4" w:space="0" w:color="auto"/>
              <w:right w:val="single" w:sz="4" w:space="0" w:color="auto"/>
            </w:tcBorders>
            <w:shd w:val="clear" w:color="000000" w:fill="FFFFFF"/>
            <w:noWrap/>
            <w:vAlign w:val="center"/>
            <w:hideMark/>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3.053,00</w:t>
            </w:r>
          </w:p>
        </w:tc>
        <w:tc>
          <w:tcPr>
            <w:tcW w:w="0" w:type="auto"/>
            <w:tcBorders>
              <w:top w:val="nil"/>
              <w:left w:val="nil"/>
              <w:bottom w:val="single" w:sz="4" w:space="0" w:color="auto"/>
              <w:right w:val="single" w:sz="4" w:space="0" w:color="auto"/>
            </w:tcBorders>
            <w:shd w:val="clear" w:color="000000" w:fill="FFFFFF"/>
            <w:noWrap/>
            <w:vAlign w:val="center"/>
            <w:hideMark/>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3.053,00</w:t>
            </w:r>
          </w:p>
        </w:tc>
        <w:tc>
          <w:tcPr>
            <w:tcW w:w="0" w:type="auto"/>
            <w:tcBorders>
              <w:top w:val="nil"/>
              <w:left w:val="nil"/>
              <w:bottom w:val="single" w:sz="4" w:space="0" w:color="auto"/>
              <w:right w:val="single" w:sz="4" w:space="0" w:color="auto"/>
            </w:tcBorders>
            <w:shd w:val="clear" w:color="000000" w:fill="FFFFFF"/>
            <w:vAlign w:val="center"/>
            <w:hideMark/>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000000" w:fill="FFFFFF"/>
          </w:tcPr>
          <w:p w:rsidR="00214981" w:rsidRDefault="00214981" w:rsidP="00214981">
            <w:pPr>
              <w:spacing w:after="0"/>
              <w:jc w:val="center"/>
            </w:pPr>
            <w:r w:rsidRPr="00EF4574">
              <w:rPr>
                <w:rFonts w:ascii="Times New Roman" w:eastAsia="Times New Roman" w:hAnsi="Times New Roman" w:cs="Times New Roman"/>
                <w:color w:val="000000" w:themeColor="text1"/>
                <w:sz w:val="12"/>
                <w:szCs w:val="12"/>
                <w:lang w:eastAsia="tr-TR"/>
              </w:rPr>
              <w:t>1/1000 Ölçekli Uygulama İmar Pl</w:t>
            </w:r>
            <w:r>
              <w:rPr>
                <w:rFonts w:ascii="Times New Roman" w:eastAsia="Times New Roman" w:hAnsi="Times New Roman" w:cs="Times New Roman"/>
                <w:color w:val="000000" w:themeColor="text1"/>
                <w:sz w:val="12"/>
                <w:szCs w:val="12"/>
                <w:lang w:eastAsia="tr-TR"/>
              </w:rPr>
              <w:t>anı dahilinde TAKS:0,</w:t>
            </w:r>
            <w:proofErr w:type="gramStart"/>
            <w:r>
              <w:rPr>
                <w:rFonts w:ascii="Times New Roman" w:eastAsia="Times New Roman" w:hAnsi="Times New Roman" w:cs="Times New Roman"/>
                <w:color w:val="000000" w:themeColor="text1"/>
                <w:sz w:val="12"/>
                <w:szCs w:val="12"/>
                <w:lang w:eastAsia="tr-TR"/>
              </w:rPr>
              <w:t>3</w:t>
            </w:r>
            <w:r w:rsidRPr="00EF4574">
              <w:rPr>
                <w:rFonts w:ascii="Times New Roman" w:eastAsia="Times New Roman" w:hAnsi="Times New Roman" w:cs="Times New Roman"/>
                <w:color w:val="000000" w:themeColor="text1"/>
                <w:sz w:val="12"/>
                <w:szCs w:val="12"/>
                <w:lang w:eastAsia="tr-TR"/>
              </w:rPr>
              <w:t xml:space="preserve">0 </w:t>
            </w:r>
            <w:r>
              <w:rPr>
                <w:rFonts w:ascii="Times New Roman" w:eastAsia="Times New Roman" w:hAnsi="Times New Roman" w:cs="Times New Roman"/>
                <w:color w:val="000000" w:themeColor="text1"/>
                <w:sz w:val="12"/>
                <w:szCs w:val="12"/>
                <w:lang w:eastAsia="tr-TR"/>
              </w:rPr>
              <w:t xml:space="preserve"> E</w:t>
            </w:r>
            <w:proofErr w:type="gramEnd"/>
            <w:r>
              <w:rPr>
                <w:rFonts w:ascii="Times New Roman" w:eastAsia="Times New Roman" w:hAnsi="Times New Roman" w:cs="Times New Roman"/>
                <w:color w:val="000000" w:themeColor="text1"/>
                <w:sz w:val="12"/>
                <w:szCs w:val="12"/>
                <w:lang w:eastAsia="tr-TR"/>
              </w:rPr>
              <w:t xml:space="preserve">:1,60 Y en çok =serbest </w:t>
            </w:r>
            <w:r w:rsidRPr="00EF4574">
              <w:rPr>
                <w:rFonts w:ascii="Times New Roman" w:eastAsia="Times New Roman" w:hAnsi="Times New Roman" w:cs="Times New Roman"/>
                <w:color w:val="000000" w:themeColor="text1"/>
                <w:sz w:val="12"/>
                <w:szCs w:val="12"/>
                <w:lang w:eastAsia="tr-TR"/>
              </w:rPr>
              <w:t>yoğunluklu "Konut Alanı</w:t>
            </w:r>
            <w:r>
              <w:rPr>
                <w:rFonts w:ascii="Times New Roman" w:eastAsia="Times New Roman" w:hAnsi="Times New Roman" w:cs="Times New Roman"/>
                <w:color w:val="000000" w:themeColor="text1"/>
                <w:sz w:val="12"/>
                <w:szCs w:val="12"/>
                <w:lang w:eastAsia="tr-TR"/>
              </w:rPr>
              <w:t>’’</w:t>
            </w:r>
          </w:p>
        </w:tc>
        <w:tc>
          <w:tcPr>
            <w:tcW w:w="0" w:type="auto"/>
            <w:tcBorders>
              <w:top w:val="nil"/>
              <w:left w:val="nil"/>
              <w:bottom w:val="single" w:sz="4" w:space="0" w:color="auto"/>
              <w:right w:val="single" w:sz="4" w:space="0" w:color="auto"/>
            </w:tcBorders>
            <w:shd w:val="clear" w:color="000000" w:fill="FFFFFF"/>
            <w:noWrap/>
            <w:vAlign w:val="center"/>
            <w:hideMark/>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Boş</w:t>
            </w:r>
          </w:p>
        </w:tc>
        <w:tc>
          <w:tcPr>
            <w:tcW w:w="0" w:type="auto"/>
            <w:tcBorders>
              <w:top w:val="nil"/>
              <w:left w:val="nil"/>
              <w:bottom w:val="single" w:sz="4" w:space="0" w:color="auto"/>
              <w:right w:val="single" w:sz="4" w:space="0" w:color="auto"/>
            </w:tcBorders>
            <w:shd w:val="clear" w:color="000000" w:fill="FFFFFF"/>
            <w:noWrap/>
            <w:vAlign w:val="center"/>
            <w:hideMark/>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1.832.000,00</w:t>
            </w:r>
          </w:p>
        </w:tc>
        <w:tc>
          <w:tcPr>
            <w:tcW w:w="0" w:type="auto"/>
            <w:tcBorders>
              <w:top w:val="nil"/>
              <w:left w:val="nil"/>
              <w:bottom w:val="single" w:sz="4" w:space="0" w:color="auto"/>
              <w:right w:val="single" w:sz="4" w:space="0" w:color="auto"/>
            </w:tcBorders>
            <w:shd w:val="clear" w:color="000000" w:fill="FFFFFF"/>
            <w:noWrap/>
            <w:vAlign w:val="center"/>
            <w:hideMark/>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183.200,00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14981" w:rsidRPr="00B816F2" w:rsidRDefault="00214981" w:rsidP="00214981">
            <w:pPr>
              <w:spacing w:after="0"/>
              <w:jc w:val="center"/>
              <w:rPr>
                <w:rFonts w:ascii="Times New Roman" w:hAnsi="Times New Roman" w:cs="Times New Roman"/>
              </w:rPr>
            </w:pPr>
            <w:r w:rsidRPr="00B816F2">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214981" w:rsidRPr="00B816F2" w:rsidRDefault="00214981" w:rsidP="00214981">
            <w:pPr>
              <w:spacing w:after="0"/>
              <w:jc w:val="center"/>
              <w:rPr>
                <w:rFonts w:ascii="Times New Roman" w:hAnsi="Times New Roman" w:cs="Times New Roman"/>
                <w:sz w:val="12"/>
                <w:szCs w:val="12"/>
              </w:rPr>
            </w:pPr>
            <w:r w:rsidRPr="00B816F2">
              <w:rPr>
                <w:rFonts w:ascii="Times New Roman" w:hAnsi="Times New Roman" w:cs="Times New Roman"/>
                <w:sz w:val="12"/>
                <w:szCs w:val="12"/>
              </w:rPr>
              <w:t>09:30</w:t>
            </w:r>
          </w:p>
        </w:tc>
      </w:tr>
      <w:tr w:rsidR="00214981" w:rsidRPr="00B816F2" w:rsidTr="00B810DA">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3</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01020101964</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8899197</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Sarıçam</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Boynuyoğun</w:t>
            </w:r>
            <w:proofErr w:type="spellEnd"/>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103</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1.298,00</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1.298,00</w:t>
            </w:r>
          </w:p>
        </w:tc>
        <w:tc>
          <w:tcPr>
            <w:tcW w:w="0" w:type="auto"/>
            <w:tcBorders>
              <w:top w:val="nil"/>
              <w:left w:val="nil"/>
              <w:bottom w:val="single" w:sz="4" w:space="0" w:color="auto"/>
              <w:right w:val="single" w:sz="4" w:space="0" w:color="auto"/>
            </w:tcBorders>
            <w:shd w:val="clear" w:color="000000" w:fill="FFFFFF"/>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000000" w:fill="FFFFFF"/>
          </w:tcPr>
          <w:p w:rsidR="00214981" w:rsidRDefault="00214981" w:rsidP="00214981">
            <w:pPr>
              <w:spacing w:after="0"/>
              <w:jc w:val="center"/>
            </w:pPr>
            <w:r w:rsidRPr="00214981">
              <w:rPr>
                <w:rFonts w:ascii="Times New Roman" w:eastAsia="Times New Roman" w:hAnsi="Times New Roman" w:cs="Times New Roman"/>
                <w:color w:val="000000" w:themeColor="text1"/>
                <w:sz w:val="12"/>
                <w:szCs w:val="12"/>
                <w:lang w:eastAsia="tr-TR"/>
              </w:rPr>
              <w:t>1/1000 Ölçekli Uygulama İmar Planı dahilinde TAKS:0,</w:t>
            </w:r>
            <w:proofErr w:type="gramStart"/>
            <w:r w:rsidRPr="00214981">
              <w:rPr>
                <w:rFonts w:ascii="Times New Roman" w:eastAsia="Times New Roman" w:hAnsi="Times New Roman" w:cs="Times New Roman"/>
                <w:color w:val="000000" w:themeColor="text1"/>
                <w:sz w:val="12"/>
                <w:szCs w:val="12"/>
                <w:lang w:eastAsia="tr-TR"/>
              </w:rPr>
              <w:t>30  E</w:t>
            </w:r>
            <w:proofErr w:type="gramEnd"/>
            <w:r w:rsidRPr="00214981">
              <w:rPr>
                <w:rFonts w:ascii="Times New Roman" w:eastAsia="Times New Roman" w:hAnsi="Times New Roman" w:cs="Times New Roman"/>
                <w:color w:val="000000" w:themeColor="text1"/>
                <w:sz w:val="12"/>
                <w:szCs w:val="12"/>
                <w:lang w:eastAsia="tr-TR"/>
              </w:rPr>
              <w:t>:1,60 Y en çok =serbest yoğunluklu "Konut Alanı’’</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Boş</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779.000,00</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77.900,00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14981" w:rsidRPr="00B816F2" w:rsidRDefault="00214981" w:rsidP="00214981">
            <w:pPr>
              <w:spacing w:after="0"/>
              <w:jc w:val="center"/>
              <w:rPr>
                <w:rFonts w:ascii="Times New Roman" w:hAnsi="Times New Roman" w:cs="Times New Roman"/>
              </w:rPr>
            </w:pPr>
            <w:r w:rsidRPr="00B816F2">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214981" w:rsidRPr="00B816F2" w:rsidRDefault="00214981" w:rsidP="00214981">
            <w:pPr>
              <w:spacing w:after="0"/>
              <w:jc w:val="center"/>
              <w:rPr>
                <w:rFonts w:ascii="Times New Roman" w:hAnsi="Times New Roman" w:cs="Times New Roman"/>
                <w:sz w:val="12"/>
                <w:szCs w:val="12"/>
              </w:rPr>
            </w:pPr>
            <w:r w:rsidRPr="00B816F2">
              <w:rPr>
                <w:rFonts w:ascii="Times New Roman" w:hAnsi="Times New Roman" w:cs="Times New Roman"/>
                <w:sz w:val="12"/>
                <w:szCs w:val="12"/>
              </w:rPr>
              <w:t>10:00</w:t>
            </w:r>
          </w:p>
        </w:tc>
      </w:tr>
      <w:tr w:rsidR="00214981" w:rsidRPr="00B816F2" w:rsidTr="00B810DA">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4</w:t>
            </w:r>
          </w:p>
        </w:tc>
        <w:tc>
          <w:tcPr>
            <w:tcW w:w="0" w:type="auto"/>
            <w:tcBorders>
              <w:top w:val="nil"/>
              <w:left w:val="nil"/>
              <w:bottom w:val="single" w:sz="4" w:space="0" w:color="auto"/>
              <w:right w:val="single" w:sz="4" w:space="0" w:color="auto"/>
            </w:tcBorders>
            <w:shd w:val="clear" w:color="000000" w:fill="FFFFFF"/>
            <w:noWrap/>
            <w:vAlign w:val="center"/>
          </w:tcPr>
          <w:p w:rsidR="00214981" w:rsidRPr="00C21C2C"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01020108403</w:t>
            </w:r>
          </w:p>
        </w:tc>
        <w:tc>
          <w:tcPr>
            <w:tcW w:w="0" w:type="auto"/>
            <w:tcBorders>
              <w:top w:val="nil"/>
              <w:left w:val="nil"/>
              <w:bottom w:val="single" w:sz="4" w:space="0" w:color="auto"/>
              <w:right w:val="single" w:sz="4" w:space="0" w:color="auto"/>
            </w:tcBorders>
            <w:shd w:val="clear" w:color="000000" w:fill="FFFFFF"/>
            <w:noWrap/>
            <w:vAlign w:val="center"/>
          </w:tcPr>
          <w:p w:rsidR="00214981" w:rsidRPr="00C21C2C"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9060407</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Sarıçam</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Pr>
                <w:rFonts w:ascii="Times New Roman" w:eastAsia="Times New Roman" w:hAnsi="Times New Roman" w:cs="Times New Roman"/>
                <w:color w:val="000000" w:themeColor="text1"/>
                <w:sz w:val="12"/>
                <w:szCs w:val="12"/>
                <w:lang w:eastAsia="tr-TR"/>
              </w:rPr>
              <w:t>Sofulu</w:t>
            </w:r>
          </w:p>
        </w:tc>
        <w:tc>
          <w:tcPr>
            <w:tcW w:w="0" w:type="auto"/>
            <w:tcBorders>
              <w:top w:val="nil"/>
              <w:left w:val="nil"/>
              <w:bottom w:val="single" w:sz="4" w:space="0" w:color="auto"/>
              <w:right w:val="single" w:sz="4" w:space="0" w:color="auto"/>
            </w:tcBorders>
            <w:shd w:val="clear" w:color="000000" w:fill="FFFFFF"/>
            <w:noWrap/>
            <w:vAlign w:val="center"/>
          </w:tcPr>
          <w:p w:rsidR="00214981" w:rsidRPr="00C21C2C"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1197</w:t>
            </w:r>
          </w:p>
        </w:tc>
        <w:tc>
          <w:tcPr>
            <w:tcW w:w="0" w:type="auto"/>
            <w:tcBorders>
              <w:top w:val="nil"/>
              <w:left w:val="nil"/>
              <w:bottom w:val="single" w:sz="4" w:space="0" w:color="auto"/>
              <w:right w:val="single" w:sz="4" w:space="0" w:color="auto"/>
            </w:tcBorders>
            <w:shd w:val="clear" w:color="000000" w:fill="FFFFFF"/>
            <w:noWrap/>
            <w:vAlign w:val="center"/>
          </w:tcPr>
          <w:p w:rsidR="00214981" w:rsidRPr="00C21C2C"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5</w:t>
            </w:r>
          </w:p>
        </w:tc>
        <w:tc>
          <w:tcPr>
            <w:tcW w:w="0" w:type="auto"/>
            <w:tcBorders>
              <w:top w:val="nil"/>
              <w:left w:val="nil"/>
              <w:bottom w:val="single" w:sz="4" w:space="0" w:color="auto"/>
              <w:right w:val="single" w:sz="4" w:space="0" w:color="auto"/>
            </w:tcBorders>
            <w:shd w:val="clear" w:color="000000" w:fill="FFFFFF"/>
            <w:noWrap/>
            <w:vAlign w:val="center"/>
          </w:tcPr>
          <w:p w:rsidR="00214981" w:rsidRPr="00C21C2C"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309,00</w:t>
            </w:r>
          </w:p>
        </w:tc>
        <w:tc>
          <w:tcPr>
            <w:tcW w:w="0" w:type="auto"/>
            <w:tcBorders>
              <w:top w:val="nil"/>
              <w:left w:val="nil"/>
              <w:bottom w:val="single" w:sz="4" w:space="0" w:color="auto"/>
              <w:right w:val="single" w:sz="4" w:space="0" w:color="auto"/>
            </w:tcBorders>
            <w:shd w:val="clear" w:color="000000" w:fill="FFFFFF"/>
            <w:noWrap/>
            <w:vAlign w:val="center"/>
          </w:tcPr>
          <w:p w:rsidR="00214981" w:rsidRPr="00C21C2C"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309,00</w:t>
            </w:r>
          </w:p>
        </w:tc>
        <w:tc>
          <w:tcPr>
            <w:tcW w:w="0" w:type="auto"/>
            <w:tcBorders>
              <w:top w:val="nil"/>
              <w:left w:val="nil"/>
              <w:bottom w:val="single" w:sz="4" w:space="0" w:color="auto"/>
              <w:right w:val="single" w:sz="4" w:space="0" w:color="auto"/>
            </w:tcBorders>
            <w:shd w:val="clear" w:color="000000" w:fill="FFFFFF"/>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000000" w:fill="FFFFFF"/>
          </w:tcPr>
          <w:p w:rsidR="00214981" w:rsidRDefault="00214981" w:rsidP="00214981">
            <w:pPr>
              <w:spacing w:after="0"/>
              <w:jc w:val="center"/>
            </w:pPr>
            <w:r w:rsidRPr="00A96914">
              <w:rPr>
                <w:rFonts w:ascii="Times New Roman" w:eastAsia="Times New Roman" w:hAnsi="Times New Roman" w:cs="Times New Roman"/>
                <w:color w:val="000000" w:themeColor="text1"/>
                <w:sz w:val="12"/>
                <w:szCs w:val="12"/>
                <w:lang w:eastAsia="tr-TR"/>
              </w:rPr>
              <w:t>1/1000 Ölçekli Uygula</w:t>
            </w:r>
            <w:r w:rsidR="00B810DA">
              <w:rPr>
                <w:rFonts w:ascii="Times New Roman" w:eastAsia="Times New Roman" w:hAnsi="Times New Roman" w:cs="Times New Roman"/>
                <w:color w:val="000000" w:themeColor="text1"/>
                <w:sz w:val="12"/>
                <w:szCs w:val="12"/>
                <w:lang w:eastAsia="tr-TR"/>
              </w:rPr>
              <w:t>ma İmar Planı dahilinde KAKS</w:t>
            </w:r>
            <w:r>
              <w:rPr>
                <w:rFonts w:ascii="Times New Roman" w:eastAsia="Times New Roman" w:hAnsi="Times New Roman" w:cs="Times New Roman"/>
                <w:color w:val="000000" w:themeColor="text1"/>
                <w:sz w:val="12"/>
                <w:szCs w:val="12"/>
                <w:lang w:eastAsia="tr-TR"/>
              </w:rPr>
              <w:t>:0,80 TAKS:0,4</w:t>
            </w:r>
            <w:r w:rsidRPr="00A96914">
              <w:rPr>
                <w:rFonts w:ascii="Times New Roman" w:eastAsia="Times New Roman" w:hAnsi="Times New Roman" w:cs="Times New Roman"/>
                <w:color w:val="000000" w:themeColor="text1"/>
                <w:sz w:val="12"/>
                <w:szCs w:val="12"/>
                <w:lang w:eastAsia="tr-TR"/>
              </w:rPr>
              <w:t>0 yoğunluklu "Konut Alanı</w:t>
            </w:r>
          </w:p>
        </w:tc>
        <w:tc>
          <w:tcPr>
            <w:tcW w:w="0" w:type="auto"/>
            <w:tcBorders>
              <w:top w:val="nil"/>
              <w:left w:val="nil"/>
              <w:bottom w:val="single" w:sz="4" w:space="0" w:color="auto"/>
              <w:right w:val="single" w:sz="4" w:space="0" w:color="auto"/>
            </w:tcBorders>
            <w:shd w:val="clear" w:color="000000" w:fill="FFFFFF"/>
            <w:noWrap/>
            <w:vAlign w:val="center"/>
          </w:tcPr>
          <w:p w:rsidR="00214981" w:rsidRPr="00B816F2"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Pr>
                <w:rFonts w:ascii="Times New Roman" w:eastAsia="Times New Roman" w:hAnsi="Times New Roman" w:cs="Times New Roman"/>
                <w:color w:val="000000" w:themeColor="text1"/>
                <w:sz w:val="12"/>
                <w:szCs w:val="12"/>
                <w:lang w:eastAsia="tr-TR"/>
              </w:rPr>
              <w:t>Boş</w:t>
            </w:r>
          </w:p>
        </w:tc>
        <w:tc>
          <w:tcPr>
            <w:tcW w:w="0" w:type="auto"/>
            <w:tcBorders>
              <w:top w:val="nil"/>
              <w:left w:val="nil"/>
              <w:bottom w:val="single" w:sz="4" w:space="0" w:color="auto"/>
              <w:right w:val="single" w:sz="4" w:space="0" w:color="auto"/>
            </w:tcBorders>
            <w:shd w:val="clear" w:color="000000" w:fill="FFFFFF"/>
            <w:noWrap/>
            <w:vAlign w:val="center"/>
          </w:tcPr>
          <w:p w:rsidR="00214981" w:rsidRPr="00C21C2C"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169.950,00</w:t>
            </w:r>
          </w:p>
        </w:tc>
        <w:tc>
          <w:tcPr>
            <w:tcW w:w="0" w:type="auto"/>
            <w:tcBorders>
              <w:top w:val="nil"/>
              <w:left w:val="nil"/>
              <w:bottom w:val="single" w:sz="4" w:space="0" w:color="auto"/>
              <w:right w:val="single" w:sz="4" w:space="0" w:color="auto"/>
            </w:tcBorders>
            <w:shd w:val="clear" w:color="000000" w:fill="FFFFFF"/>
            <w:noWrap/>
            <w:vAlign w:val="center"/>
          </w:tcPr>
          <w:p w:rsidR="00214981" w:rsidRPr="00C21C2C" w:rsidRDefault="00214981" w:rsidP="00214981">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16.995,00</w:t>
            </w:r>
          </w:p>
        </w:tc>
        <w:tc>
          <w:tcPr>
            <w:tcW w:w="0" w:type="auto"/>
            <w:tcBorders>
              <w:top w:val="single" w:sz="4" w:space="0" w:color="auto"/>
              <w:left w:val="nil"/>
              <w:bottom w:val="single" w:sz="4" w:space="0" w:color="auto"/>
              <w:right w:val="single" w:sz="4" w:space="0" w:color="auto"/>
            </w:tcBorders>
            <w:shd w:val="clear" w:color="000000" w:fill="FFFFFF"/>
          </w:tcPr>
          <w:p w:rsidR="00214981" w:rsidRDefault="00214981" w:rsidP="00214981">
            <w:r w:rsidRPr="007907B8">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214981" w:rsidRPr="00B816F2" w:rsidRDefault="00214981" w:rsidP="00214981">
            <w:pPr>
              <w:spacing w:after="0"/>
              <w:jc w:val="center"/>
              <w:rPr>
                <w:rFonts w:ascii="Times New Roman" w:hAnsi="Times New Roman" w:cs="Times New Roman"/>
                <w:sz w:val="12"/>
                <w:szCs w:val="12"/>
              </w:rPr>
            </w:pPr>
            <w:r w:rsidRPr="00B816F2">
              <w:rPr>
                <w:rFonts w:ascii="Times New Roman" w:hAnsi="Times New Roman" w:cs="Times New Roman"/>
                <w:sz w:val="12"/>
                <w:szCs w:val="12"/>
              </w:rPr>
              <w:t>10:30</w:t>
            </w:r>
          </w:p>
        </w:tc>
      </w:tr>
      <w:tr w:rsidR="00B810DA" w:rsidRPr="00B816F2" w:rsidTr="00B810DA">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B810DA" w:rsidRPr="00B816F2" w:rsidRDefault="00B810DA" w:rsidP="00B810DA">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5</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01020108404</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9060408</w:t>
            </w:r>
          </w:p>
        </w:tc>
        <w:tc>
          <w:tcPr>
            <w:tcW w:w="0" w:type="auto"/>
            <w:tcBorders>
              <w:top w:val="nil"/>
              <w:left w:val="nil"/>
              <w:bottom w:val="single" w:sz="4" w:space="0" w:color="auto"/>
              <w:right w:val="single" w:sz="4" w:space="0" w:color="auto"/>
            </w:tcBorders>
            <w:shd w:val="clear" w:color="000000" w:fill="FFFFFF"/>
            <w:noWrap/>
            <w:vAlign w:val="center"/>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000000" w:fill="FFFFFF"/>
            <w:noWrap/>
            <w:vAlign w:val="center"/>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Sarıçam</w:t>
            </w:r>
          </w:p>
        </w:tc>
        <w:tc>
          <w:tcPr>
            <w:tcW w:w="0" w:type="auto"/>
            <w:tcBorders>
              <w:top w:val="nil"/>
              <w:left w:val="nil"/>
              <w:bottom w:val="single" w:sz="4" w:space="0" w:color="auto"/>
              <w:right w:val="single" w:sz="4" w:space="0" w:color="auto"/>
            </w:tcBorders>
            <w:shd w:val="clear" w:color="000000" w:fill="FFFFFF"/>
            <w:noWrap/>
          </w:tcPr>
          <w:p w:rsidR="00B810DA" w:rsidRDefault="00B810DA" w:rsidP="00B810DA">
            <w:pPr>
              <w:jc w:val="center"/>
            </w:pPr>
            <w:r w:rsidRPr="00B13643">
              <w:rPr>
                <w:rFonts w:ascii="Times New Roman" w:eastAsia="Times New Roman" w:hAnsi="Times New Roman" w:cs="Times New Roman"/>
                <w:color w:val="000000" w:themeColor="text1"/>
                <w:sz w:val="12"/>
                <w:szCs w:val="12"/>
                <w:lang w:eastAsia="tr-TR"/>
              </w:rPr>
              <w:t>Sofulu</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1197</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6</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288,00</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288,00</w:t>
            </w:r>
          </w:p>
        </w:tc>
        <w:tc>
          <w:tcPr>
            <w:tcW w:w="0" w:type="auto"/>
            <w:tcBorders>
              <w:top w:val="nil"/>
              <w:left w:val="nil"/>
              <w:bottom w:val="single" w:sz="4" w:space="0" w:color="auto"/>
              <w:right w:val="single" w:sz="4" w:space="0" w:color="auto"/>
            </w:tcBorders>
            <w:shd w:val="clear" w:color="000000" w:fill="FFFFFF"/>
          </w:tcPr>
          <w:p w:rsidR="00B810DA" w:rsidRDefault="00B810DA" w:rsidP="00B810DA">
            <w:r w:rsidRPr="00443C37">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000000" w:fill="FFFFFF"/>
          </w:tcPr>
          <w:p w:rsidR="00B810DA" w:rsidRDefault="00B810DA" w:rsidP="00B810DA">
            <w:pPr>
              <w:spacing w:after="0"/>
              <w:jc w:val="center"/>
            </w:pPr>
            <w:r w:rsidRPr="005F1738">
              <w:rPr>
                <w:rFonts w:ascii="Times New Roman" w:eastAsia="Times New Roman" w:hAnsi="Times New Roman" w:cs="Times New Roman"/>
                <w:color w:val="000000" w:themeColor="text1"/>
                <w:sz w:val="12"/>
                <w:szCs w:val="12"/>
                <w:lang w:eastAsia="tr-TR"/>
              </w:rPr>
              <w:t>1/1000 Ölçekli Uygulama İmar Planı dahilinde KAKS:0,80 TAKS:0,40 yoğunluklu "Konut Alanı</w:t>
            </w:r>
          </w:p>
        </w:tc>
        <w:tc>
          <w:tcPr>
            <w:tcW w:w="0" w:type="auto"/>
            <w:tcBorders>
              <w:top w:val="nil"/>
              <w:left w:val="nil"/>
              <w:bottom w:val="single" w:sz="4" w:space="0" w:color="auto"/>
              <w:right w:val="single" w:sz="4" w:space="0" w:color="auto"/>
            </w:tcBorders>
            <w:shd w:val="clear" w:color="000000" w:fill="FFFFFF"/>
            <w:noWrap/>
          </w:tcPr>
          <w:p w:rsidR="00B810DA" w:rsidRDefault="00B810DA" w:rsidP="00B810DA">
            <w:pPr>
              <w:jc w:val="center"/>
            </w:pPr>
            <w:r w:rsidRPr="00841FAA">
              <w:rPr>
                <w:rFonts w:ascii="Times New Roman" w:eastAsia="Times New Roman" w:hAnsi="Times New Roman" w:cs="Times New Roman"/>
                <w:color w:val="000000" w:themeColor="text1"/>
                <w:sz w:val="12"/>
                <w:szCs w:val="12"/>
                <w:lang w:eastAsia="tr-TR"/>
              </w:rPr>
              <w:t>Boş</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158.400,00</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15.840,00</w:t>
            </w:r>
          </w:p>
        </w:tc>
        <w:tc>
          <w:tcPr>
            <w:tcW w:w="0" w:type="auto"/>
            <w:tcBorders>
              <w:top w:val="single" w:sz="4" w:space="0" w:color="auto"/>
              <w:left w:val="nil"/>
              <w:bottom w:val="single" w:sz="4" w:space="0" w:color="auto"/>
              <w:right w:val="single" w:sz="4" w:space="0" w:color="auto"/>
            </w:tcBorders>
            <w:shd w:val="clear" w:color="000000" w:fill="FFFFFF"/>
          </w:tcPr>
          <w:p w:rsidR="00B810DA" w:rsidRDefault="00B810DA" w:rsidP="00B810DA">
            <w:r w:rsidRPr="007907B8">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810DA" w:rsidRPr="00B816F2" w:rsidRDefault="00B810DA" w:rsidP="00B810DA">
            <w:pPr>
              <w:spacing w:after="0"/>
              <w:jc w:val="center"/>
              <w:rPr>
                <w:rFonts w:ascii="Times New Roman" w:hAnsi="Times New Roman" w:cs="Times New Roman"/>
                <w:sz w:val="12"/>
                <w:szCs w:val="12"/>
              </w:rPr>
            </w:pPr>
            <w:r>
              <w:rPr>
                <w:rFonts w:ascii="Times New Roman" w:hAnsi="Times New Roman" w:cs="Times New Roman"/>
                <w:sz w:val="12"/>
                <w:szCs w:val="12"/>
              </w:rPr>
              <w:t>11:00</w:t>
            </w:r>
          </w:p>
        </w:tc>
      </w:tr>
      <w:tr w:rsidR="00B810DA" w:rsidRPr="00B816F2" w:rsidTr="00B810DA">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B810DA" w:rsidRPr="00B816F2" w:rsidRDefault="00B810DA" w:rsidP="00B810DA">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6</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01020108405</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9060409</w:t>
            </w:r>
          </w:p>
        </w:tc>
        <w:tc>
          <w:tcPr>
            <w:tcW w:w="0" w:type="auto"/>
            <w:tcBorders>
              <w:top w:val="nil"/>
              <w:left w:val="nil"/>
              <w:bottom w:val="single" w:sz="4" w:space="0" w:color="auto"/>
              <w:right w:val="single" w:sz="4" w:space="0" w:color="auto"/>
            </w:tcBorders>
            <w:shd w:val="clear" w:color="000000" w:fill="FFFFFF"/>
            <w:noWrap/>
            <w:vAlign w:val="center"/>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000000" w:fill="FFFFFF"/>
            <w:noWrap/>
            <w:vAlign w:val="center"/>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Sarıçam</w:t>
            </w:r>
          </w:p>
        </w:tc>
        <w:tc>
          <w:tcPr>
            <w:tcW w:w="0" w:type="auto"/>
            <w:tcBorders>
              <w:top w:val="nil"/>
              <w:left w:val="nil"/>
              <w:bottom w:val="single" w:sz="4" w:space="0" w:color="auto"/>
              <w:right w:val="single" w:sz="4" w:space="0" w:color="auto"/>
            </w:tcBorders>
            <w:shd w:val="clear" w:color="000000" w:fill="FFFFFF"/>
            <w:noWrap/>
          </w:tcPr>
          <w:p w:rsidR="00B810DA" w:rsidRDefault="00B810DA" w:rsidP="00B810DA">
            <w:pPr>
              <w:jc w:val="center"/>
            </w:pPr>
            <w:r w:rsidRPr="00B13643">
              <w:rPr>
                <w:rFonts w:ascii="Times New Roman" w:eastAsia="Times New Roman" w:hAnsi="Times New Roman" w:cs="Times New Roman"/>
                <w:color w:val="000000" w:themeColor="text1"/>
                <w:sz w:val="12"/>
                <w:szCs w:val="12"/>
                <w:lang w:eastAsia="tr-TR"/>
              </w:rPr>
              <w:t>Sofulu</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1197</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7</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278,00</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278,00</w:t>
            </w:r>
          </w:p>
        </w:tc>
        <w:tc>
          <w:tcPr>
            <w:tcW w:w="0" w:type="auto"/>
            <w:tcBorders>
              <w:top w:val="nil"/>
              <w:left w:val="nil"/>
              <w:bottom w:val="single" w:sz="4" w:space="0" w:color="auto"/>
              <w:right w:val="single" w:sz="4" w:space="0" w:color="auto"/>
            </w:tcBorders>
            <w:shd w:val="clear" w:color="000000" w:fill="FFFFFF"/>
          </w:tcPr>
          <w:p w:rsidR="00B810DA" w:rsidRDefault="00B810DA" w:rsidP="00B810DA">
            <w:r w:rsidRPr="00443C37">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000000" w:fill="FFFFFF"/>
          </w:tcPr>
          <w:p w:rsidR="00B810DA" w:rsidRDefault="00B810DA" w:rsidP="00B810DA">
            <w:pPr>
              <w:spacing w:after="0"/>
              <w:jc w:val="center"/>
            </w:pPr>
            <w:r w:rsidRPr="005F1738">
              <w:rPr>
                <w:rFonts w:ascii="Times New Roman" w:eastAsia="Times New Roman" w:hAnsi="Times New Roman" w:cs="Times New Roman"/>
                <w:color w:val="000000" w:themeColor="text1"/>
                <w:sz w:val="12"/>
                <w:szCs w:val="12"/>
                <w:lang w:eastAsia="tr-TR"/>
              </w:rPr>
              <w:t>1/1000 Ölçekli Uygulama İmar Planı dahilinde KAKS:0,80 TAKS:0,40 yoğunluklu "Konut Alanı</w:t>
            </w:r>
          </w:p>
        </w:tc>
        <w:tc>
          <w:tcPr>
            <w:tcW w:w="0" w:type="auto"/>
            <w:tcBorders>
              <w:top w:val="nil"/>
              <w:left w:val="nil"/>
              <w:bottom w:val="single" w:sz="4" w:space="0" w:color="auto"/>
              <w:right w:val="single" w:sz="4" w:space="0" w:color="auto"/>
            </w:tcBorders>
            <w:shd w:val="clear" w:color="000000" w:fill="FFFFFF"/>
            <w:noWrap/>
          </w:tcPr>
          <w:p w:rsidR="00B810DA" w:rsidRDefault="00B810DA" w:rsidP="00B810DA">
            <w:pPr>
              <w:jc w:val="center"/>
            </w:pPr>
            <w:r w:rsidRPr="00841FAA">
              <w:rPr>
                <w:rFonts w:ascii="Times New Roman" w:eastAsia="Times New Roman" w:hAnsi="Times New Roman" w:cs="Times New Roman"/>
                <w:color w:val="000000" w:themeColor="text1"/>
                <w:sz w:val="12"/>
                <w:szCs w:val="12"/>
                <w:lang w:eastAsia="tr-TR"/>
              </w:rPr>
              <w:t>Boş</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152.900,00</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15.290,00</w:t>
            </w:r>
          </w:p>
        </w:tc>
        <w:tc>
          <w:tcPr>
            <w:tcW w:w="0" w:type="auto"/>
            <w:tcBorders>
              <w:top w:val="single" w:sz="4" w:space="0" w:color="auto"/>
              <w:left w:val="nil"/>
              <w:bottom w:val="single" w:sz="4" w:space="0" w:color="auto"/>
              <w:right w:val="single" w:sz="4" w:space="0" w:color="auto"/>
            </w:tcBorders>
            <w:shd w:val="clear" w:color="000000" w:fill="FFFFFF"/>
          </w:tcPr>
          <w:p w:rsidR="00B810DA" w:rsidRDefault="00B810DA" w:rsidP="00B810DA">
            <w:r w:rsidRPr="007907B8">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810DA" w:rsidRPr="00B816F2" w:rsidRDefault="00B810DA" w:rsidP="00B810DA">
            <w:pPr>
              <w:spacing w:after="0"/>
              <w:jc w:val="center"/>
              <w:rPr>
                <w:rFonts w:ascii="Times New Roman" w:hAnsi="Times New Roman" w:cs="Times New Roman"/>
                <w:sz w:val="12"/>
                <w:szCs w:val="12"/>
              </w:rPr>
            </w:pPr>
            <w:r>
              <w:rPr>
                <w:rFonts w:ascii="Times New Roman" w:hAnsi="Times New Roman" w:cs="Times New Roman"/>
                <w:sz w:val="12"/>
                <w:szCs w:val="12"/>
              </w:rPr>
              <w:t>11:30</w:t>
            </w:r>
          </w:p>
        </w:tc>
      </w:tr>
      <w:tr w:rsidR="00B810DA" w:rsidRPr="00B816F2" w:rsidTr="00B810DA">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B810DA" w:rsidRPr="00B816F2" w:rsidRDefault="00B810DA" w:rsidP="00B810DA">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7</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01150119802</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93031042</w:t>
            </w:r>
          </w:p>
        </w:tc>
        <w:tc>
          <w:tcPr>
            <w:tcW w:w="0" w:type="auto"/>
            <w:tcBorders>
              <w:top w:val="nil"/>
              <w:left w:val="nil"/>
              <w:bottom w:val="single" w:sz="4" w:space="0" w:color="auto"/>
              <w:right w:val="single" w:sz="4" w:space="0" w:color="auto"/>
            </w:tcBorders>
            <w:shd w:val="clear" w:color="000000" w:fill="FFFFFF"/>
            <w:noWrap/>
            <w:vAlign w:val="center"/>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000000" w:fill="FFFFFF"/>
            <w:noWrap/>
            <w:vAlign w:val="center"/>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Sarıçam</w:t>
            </w:r>
          </w:p>
        </w:tc>
        <w:tc>
          <w:tcPr>
            <w:tcW w:w="0" w:type="auto"/>
            <w:tcBorders>
              <w:top w:val="nil"/>
              <w:left w:val="nil"/>
              <w:bottom w:val="single" w:sz="4" w:space="0" w:color="auto"/>
              <w:right w:val="single" w:sz="4" w:space="0" w:color="auto"/>
            </w:tcBorders>
            <w:shd w:val="clear" w:color="000000" w:fill="FFFFFF"/>
            <w:noWrap/>
          </w:tcPr>
          <w:p w:rsidR="00B810DA" w:rsidRDefault="00B810DA" w:rsidP="00B810DA">
            <w:pPr>
              <w:jc w:val="center"/>
            </w:pPr>
            <w:r w:rsidRPr="00B13643">
              <w:rPr>
                <w:rFonts w:ascii="Times New Roman" w:eastAsia="Times New Roman" w:hAnsi="Times New Roman" w:cs="Times New Roman"/>
                <w:color w:val="000000" w:themeColor="text1"/>
                <w:sz w:val="12"/>
                <w:szCs w:val="12"/>
                <w:lang w:eastAsia="tr-TR"/>
              </w:rPr>
              <w:t>Sofulu</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1400</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35</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323,48</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323,48</w:t>
            </w:r>
          </w:p>
        </w:tc>
        <w:tc>
          <w:tcPr>
            <w:tcW w:w="0" w:type="auto"/>
            <w:tcBorders>
              <w:top w:val="nil"/>
              <w:left w:val="nil"/>
              <w:bottom w:val="single" w:sz="4" w:space="0" w:color="auto"/>
              <w:right w:val="single" w:sz="4" w:space="0" w:color="auto"/>
            </w:tcBorders>
            <w:shd w:val="clear" w:color="000000" w:fill="FFFFFF"/>
          </w:tcPr>
          <w:p w:rsidR="00B810DA" w:rsidRDefault="00B810DA" w:rsidP="00B810DA">
            <w:r w:rsidRPr="00443C37">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000000" w:fill="FFFFFF"/>
          </w:tcPr>
          <w:p w:rsidR="00B810DA" w:rsidRDefault="00B810DA" w:rsidP="00B810DA">
            <w:pPr>
              <w:spacing w:after="0"/>
              <w:jc w:val="center"/>
            </w:pPr>
            <w:r w:rsidRPr="005F1738">
              <w:rPr>
                <w:rFonts w:ascii="Times New Roman" w:eastAsia="Times New Roman" w:hAnsi="Times New Roman" w:cs="Times New Roman"/>
                <w:color w:val="000000" w:themeColor="text1"/>
                <w:sz w:val="12"/>
                <w:szCs w:val="12"/>
                <w:lang w:eastAsia="tr-TR"/>
              </w:rPr>
              <w:t>1/1000 Ölçekli Uygulama İmar Planı dahilinde KAKS:0,80 TAKS:0,40 yoğunluklu "Konut Alanı</w:t>
            </w:r>
          </w:p>
        </w:tc>
        <w:tc>
          <w:tcPr>
            <w:tcW w:w="0" w:type="auto"/>
            <w:tcBorders>
              <w:top w:val="nil"/>
              <w:left w:val="nil"/>
              <w:bottom w:val="single" w:sz="4" w:space="0" w:color="auto"/>
              <w:right w:val="single" w:sz="4" w:space="0" w:color="auto"/>
            </w:tcBorders>
            <w:shd w:val="clear" w:color="000000" w:fill="FFFFFF"/>
            <w:noWrap/>
          </w:tcPr>
          <w:p w:rsidR="00B810DA" w:rsidRDefault="00B810DA" w:rsidP="00B810DA">
            <w:pPr>
              <w:jc w:val="center"/>
            </w:pPr>
            <w:r w:rsidRPr="00841FAA">
              <w:rPr>
                <w:rFonts w:ascii="Times New Roman" w:eastAsia="Times New Roman" w:hAnsi="Times New Roman" w:cs="Times New Roman"/>
                <w:color w:val="000000" w:themeColor="text1"/>
                <w:sz w:val="12"/>
                <w:szCs w:val="12"/>
                <w:lang w:eastAsia="tr-TR"/>
              </w:rPr>
              <w:t>Boş</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177.914,00</w:t>
            </w:r>
          </w:p>
        </w:tc>
        <w:tc>
          <w:tcPr>
            <w:tcW w:w="0" w:type="auto"/>
            <w:tcBorders>
              <w:top w:val="nil"/>
              <w:left w:val="nil"/>
              <w:bottom w:val="single" w:sz="4" w:space="0" w:color="auto"/>
              <w:right w:val="single" w:sz="4" w:space="0" w:color="auto"/>
            </w:tcBorders>
            <w:shd w:val="clear" w:color="000000" w:fill="FFFFFF"/>
            <w:noWrap/>
            <w:vAlign w:val="center"/>
          </w:tcPr>
          <w:p w:rsidR="00B810DA" w:rsidRPr="00C21C2C"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C21C2C">
              <w:rPr>
                <w:rFonts w:ascii="Times New Roman" w:eastAsia="Times New Roman" w:hAnsi="Times New Roman" w:cs="Times New Roman"/>
                <w:color w:val="000000" w:themeColor="text1"/>
                <w:sz w:val="12"/>
                <w:szCs w:val="12"/>
                <w:lang w:eastAsia="tr-TR"/>
              </w:rPr>
              <w:t>17.791,40</w:t>
            </w:r>
          </w:p>
        </w:tc>
        <w:tc>
          <w:tcPr>
            <w:tcW w:w="0" w:type="auto"/>
            <w:tcBorders>
              <w:top w:val="single" w:sz="4" w:space="0" w:color="auto"/>
              <w:left w:val="nil"/>
              <w:bottom w:val="single" w:sz="4" w:space="0" w:color="auto"/>
              <w:right w:val="single" w:sz="4" w:space="0" w:color="auto"/>
            </w:tcBorders>
            <w:shd w:val="clear" w:color="000000" w:fill="FFFFFF"/>
          </w:tcPr>
          <w:p w:rsidR="00B810DA" w:rsidRDefault="00B810DA" w:rsidP="00B810DA">
            <w:r w:rsidRPr="007907B8">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810DA" w:rsidRPr="00B816F2" w:rsidRDefault="00B810DA" w:rsidP="00B810DA">
            <w:pPr>
              <w:spacing w:after="0"/>
              <w:jc w:val="center"/>
              <w:rPr>
                <w:rFonts w:ascii="Times New Roman" w:hAnsi="Times New Roman" w:cs="Times New Roman"/>
                <w:sz w:val="12"/>
                <w:szCs w:val="12"/>
              </w:rPr>
            </w:pPr>
            <w:r>
              <w:rPr>
                <w:rFonts w:ascii="Times New Roman" w:hAnsi="Times New Roman" w:cs="Times New Roman"/>
                <w:sz w:val="12"/>
                <w:szCs w:val="12"/>
              </w:rPr>
              <w:t>13:30</w:t>
            </w:r>
          </w:p>
        </w:tc>
      </w:tr>
      <w:tr w:rsidR="00214981" w:rsidRPr="00B816F2" w:rsidTr="0096767A">
        <w:trPr>
          <w:trHeight w:val="26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21C2C" w:rsidRPr="00B816F2" w:rsidRDefault="00C21C2C" w:rsidP="00C21C2C">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8</w:t>
            </w:r>
          </w:p>
        </w:tc>
        <w:tc>
          <w:tcPr>
            <w:tcW w:w="0" w:type="auto"/>
            <w:tcBorders>
              <w:top w:val="nil"/>
              <w:left w:val="nil"/>
              <w:bottom w:val="single" w:sz="4" w:space="0" w:color="auto"/>
              <w:right w:val="single" w:sz="4" w:space="0" w:color="auto"/>
            </w:tcBorders>
            <w:shd w:val="clear" w:color="auto" w:fill="auto"/>
            <w:noWrap/>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01010111453</w:t>
            </w:r>
          </w:p>
        </w:tc>
        <w:tc>
          <w:tcPr>
            <w:tcW w:w="0" w:type="auto"/>
            <w:tcBorders>
              <w:top w:val="nil"/>
              <w:left w:val="nil"/>
              <w:bottom w:val="single" w:sz="4" w:space="0" w:color="auto"/>
              <w:right w:val="single" w:sz="4" w:space="0" w:color="auto"/>
            </w:tcBorders>
            <w:shd w:val="clear" w:color="auto" w:fill="auto"/>
            <w:noWrap/>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108250484</w:t>
            </w:r>
          </w:p>
        </w:tc>
        <w:tc>
          <w:tcPr>
            <w:tcW w:w="0" w:type="auto"/>
            <w:tcBorders>
              <w:top w:val="nil"/>
              <w:left w:val="nil"/>
              <w:bottom w:val="single" w:sz="4" w:space="0" w:color="auto"/>
              <w:right w:val="single" w:sz="4" w:space="0" w:color="auto"/>
            </w:tcBorders>
            <w:shd w:val="clear" w:color="auto" w:fill="auto"/>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15110</w:t>
            </w:r>
          </w:p>
        </w:tc>
        <w:tc>
          <w:tcPr>
            <w:tcW w:w="0" w:type="auto"/>
            <w:tcBorders>
              <w:top w:val="nil"/>
              <w:left w:val="nil"/>
              <w:bottom w:val="single" w:sz="4" w:space="0" w:color="auto"/>
              <w:right w:val="single" w:sz="4" w:space="0" w:color="auto"/>
            </w:tcBorders>
            <w:shd w:val="clear" w:color="auto" w:fill="auto"/>
            <w:noWrap/>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4</w:t>
            </w:r>
          </w:p>
        </w:tc>
        <w:tc>
          <w:tcPr>
            <w:tcW w:w="0" w:type="auto"/>
            <w:tcBorders>
              <w:top w:val="nil"/>
              <w:left w:val="nil"/>
              <w:bottom w:val="single" w:sz="4" w:space="0" w:color="auto"/>
              <w:right w:val="single" w:sz="4" w:space="0" w:color="auto"/>
            </w:tcBorders>
            <w:shd w:val="clear" w:color="auto" w:fill="auto"/>
            <w:noWrap/>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2.407,26</w:t>
            </w:r>
          </w:p>
        </w:tc>
        <w:tc>
          <w:tcPr>
            <w:tcW w:w="0" w:type="auto"/>
            <w:tcBorders>
              <w:top w:val="nil"/>
              <w:left w:val="nil"/>
              <w:bottom w:val="single" w:sz="4" w:space="0" w:color="auto"/>
              <w:right w:val="single" w:sz="4" w:space="0" w:color="auto"/>
            </w:tcBorders>
            <w:shd w:val="clear" w:color="auto" w:fill="auto"/>
            <w:noWrap/>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2.407,26</w:t>
            </w:r>
          </w:p>
        </w:tc>
        <w:tc>
          <w:tcPr>
            <w:tcW w:w="0" w:type="auto"/>
            <w:tcBorders>
              <w:top w:val="nil"/>
              <w:left w:val="nil"/>
              <w:bottom w:val="single" w:sz="4" w:space="0" w:color="auto"/>
              <w:right w:val="single" w:sz="4" w:space="0" w:color="auto"/>
            </w:tcBorders>
            <w:shd w:val="clear" w:color="auto" w:fill="auto"/>
            <w:noWrap/>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1/1000 Ölçekli Uy</w:t>
            </w:r>
            <w:r w:rsidR="00B810DA">
              <w:rPr>
                <w:rFonts w:ascii="Times New Roman" w:eastAsia="Times New Roman" w:hAnsi="Times New Roman" w:cs="Times New Roman"/>
                <w:color w:val="000000" w:themeColor="text1"/>
                <w:sz w:val="12"/>
                <w:szCs w:val="12"/>
                <w:lang w:eastAsia="tr-TR"/>
              </w:rPr>
              <w:t>gulama İmar Planı dahilinde KAKS</w:t>
            </w:r>
            <w:r w:rsidRPr="00B816F2">
              <w:rPr>
                <w:rFonts w:ascii="Times New Roman" w:eastAsia="Times New Roman" w:hAnsi="Times New Roman" w:cs="Times New Roman"/>
                <w:color w:val="000000" w:themeColor="text1"/>
                <w:sz w:val="12"/>
                <w:szCs w:val="12"/>
                <w:lang w:eastAsia="tr-TR"/>
              </w:rPr>
              <w:t>:0,40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962.904,00</w:t>
            </w:r>
          </w:p>
        </w:tc>
        <w:tc>
          <w:tcPr>
            <w:tcW w:w="0" w:type="auto"/>
            <w:tcBorders>
              <w:top w:val="nil"/>
              <w:left w:val="nil"/>
              <w:bottom w:val="single" w:sz="4" w:space="0" w:color="auto"/>
              <w:right w:val="single" w:sz="4" w:space="0" w:color="auto"/>
            </w:tcBorders>
            <w:shd w:val="clear" w:color="000000" w:fill="FFFFFF"/>
            <w:noWrap/>
            <w:vAlign w:val="center"/>
            <w:hideMark/>
          </w:tcPr>
          <w:p w:rsidR="00C21C2C" w:rsidRPr="00B816F2" w:rsidRDefault="00C21C2C" w:rsidP="00C21C2C">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96.290,40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C21C2C" w:rsidRPr="00B816F2" w:rsidRDefault="00C21C2C" w:rsidP="00C21C2C">
            <w:pPr>
              <w:spacing w:after="0"/>
              <w:jc w:val="center"/>
              <w:rPr>
                <w:rFonts w:ascii="Times New Roman" w:hAnsi="Times New Roman" w:cs="Times New Roman"/>
              </w:rPr>
            </w:pPr>
            <w:r w:rsidRPr="00B816F2">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C21C2C" w:rsidRPr="00B816F2" w:rsidRDefault="00C21C2C" w:rsidP="00C21C2C">
            <w:pPr>
              <w:spacing w:after="0"/>
              <w:jc w:val="center"/>
              <w:rPr>
                <w:rFonts w:ascii="Times New Roman" w:hAnsi="Times New Roman" w:cs="Times New Roman"/>
                <w:sz w:val="12"/>
                <w:szCs w:val="12"/>
              </w:rPr>
            </w:pPr>
            <w:r>
              <w:rPr>
                <w:rFonts w:ascii="Times New Roman" w:hAnsi="Times New Roman" w:cs="Times New Roman"/>
                <w:sz w:val="12"/>
                <w:szCs w:val="12"/>
              </w:rPr>
              <w:t>14:00</w:t>
            </w:r>
          </w:p>
        </w:tc>
      </w:tr>
      <w:tr w:rsidR="00B810DA" w:rsidRPr="00B816F2" w:rsidTr="0096767A">
        <w:trPr>
          <w:trHeight w:val="26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B810DA" w:rsidRPr="00B816F2" w:rsidRDefault="00B810DA" w:rsidP="00B810DA">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9</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01010111455</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108250488</w:t>
            </w:r>
          </w:p>
        </w:tc>
        <w:tc>
          <w:tcPr>
            <w:tcW w:w="0" w:type="auto"/>
            <w:tcBorders>
              <w:top w:val="nil"/>
              <w:left w:val="nil"/>
              <w:bottom w:val="single" w:sz="4" w:space="0" w:color="auto"/>
              <w:right w:val="single" w:sz="4" w:space="0" w:color="auto"/>
            </w:tcBorders>
            <w:shd w:val="clear" w:color="auto" w:fill="auto"/>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15111</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7.188,89</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7.188,89</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1/1000 Ölçekli Uy</w:t>
            </w:r>
            <w:r>
              <w:rPr>
                <w:rFonts w:ascii="Times New Roman" w:eastAsia="Times New Roman" w:hAnsi="Times New Roman" w:cs="Times New Roman"/>
                <w:color w:val="000000" w:themeColor="text1"/>
                <w:sz w:val="12"/>
                <w:szCs w:val="12"/>
                <w:lang w:eastAsia="tr-TR"/>
              </w:rPr>
              <w:t>gulama İmar Planı dahilinde KAKS</w:t>
            </w:r>
            <w:r w:rsidRPr="00B816F2">
              <w:rPr>
                <w:rFonts w:ascii="Times New Roman" w:eastAsia="Times New Roman" w:hAnsi="Times New Roman" w:cs="Times New Roman"/>
                <w:color w:val="000000" w:themeColor="text1"/>
                <w:sz w:val="12"/>
                <w:szCs w:val="12"/>
                <w:lang w:eastAsia="tr-TR"/>
              </w:rPr>
              <w:t>:0,40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2.755.717,20</w:t>
            </w:r>
          </w:p>
        </w:tc>
        <w:tc>
          <w:tcPr>
            <w:tcW w:w="0" w:type="auto"/>
            <w:tcBorders>
              <w:top w:val="nil"/>
              <w:left w:val="nil"/>
              <w:bottom w:val="single" w:sz="4" w:space="0" w:color="auto"/>
              <w:right w:val="single" w:sz="4" w:space="0" w:color="auto"/>
            </w:tcBorders>
            <w:shd w:val="clear" w:color="000000" w:fill="FFFFFF"/>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275.571,72</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810DA" w:rsidRPr="00B816F2" w:rsidRDefault="00B810DA" w:rsidP="00B810DA">
            <w:pPr>
              <w:spacing w:after="0"/>
              <w:jc w:val="center"/>
              <w:rPr>
                <w:rFonts w:ascii="Times New Roman" w:hAnsi="Times New Roman" w:cs="Times New Roman"/>
              </w:rPr>
            </w:pPr>
            <w:r w:rsidRPr="00B816F2">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810DA" w:rsidRPr="00B816F2" w:rsidRDefault="00B810DA" w:rsidP="00B810DA">
            <w:pPr>
              <w:spacing w:after="0"/>
              <w:jc w:val="center"/>
              <w:rPr>
                <w:rFonts w:ascii="Times New Roman" w:hAnsi="Times New Roman" w:cs="Times New Roman"/>
                <w:sz w:val="12"/>
                <w:szCs w:val="12"/>
              </w:rPr>
            </w:pPr>
            <w:r>
              <w:rPr>
                <w:rFonts w:ascii="Times New Roman" w:hAnsi="Times New Roman" w:cs="Times New Roman"/>
                <w:sz w:val="12"/>
                <w:szCs w:val="12"/>
              </w:rPr>
              <w:t>14:15</w:t>
            </w:r>
          </w:p>
        </w:tc>
      </w:tr>
      <w:tr w:rsidR="00B810DA" w:rsidRPr="00B816F2" w:rsidTr="0096767A">
        <w:trPr>
          <w:trHeight w:val="274"/>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B810DA" w:rsidRPr="00B816F2" w:rsidRDefault="00B810DA" w:rsidP="00B810DA">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10</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01010111457</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108250492</w:t>
            </w:r>
          </w:p>
        </w:tc>
        <w:tc>
          <w:tcPr>
            <w:tcW w:w="0" w:type="auto"/>
            <w:tcBorders>
              <w:top w:val="nil"/>
              <w:left w:val="nil"/>
              <w:bottom w:val="single" w:sz="4" w:space="0" w:color="auto"/>
              <w:right w:val="single" w:sz="4" w:space="0" w:color="auto"/>
            </w:tcBorders>
            <w:shd w:val="clear" w:color="auto" w:fill="auto"/>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15112</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3</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2.214,60</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2.214,60</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1/1000 Ölçekli Uy</w:t>
            </w:r>
            <w:r>
              <w:rPr>
                <w:rFonts w:ascii="Times New Roman" w:eastAsia="Times New Roman" w:hAnsi="Times New Roman" w:cs="Times New Roman"/>
                <w:color w:val="000000" w:themeColor="text1"/>
                <w:sz w:val="12"/>
                <w:szCs w:val="12"/>
                <w:lang w:eastAsia="tr-TR"/>
              </w:rPr>
              <w:t>gulama İmar Planı dahilinde KAKS</w:t>
            </w:r>
            <w:r w:rsidRPr="00B816F2">
              <w:rPr>
                <w:rFonts w:ascii="Times New Roman" w:eastAsia="Times New Roman" w:hAnsi="Times New Roman" w:cs="Times New Roman"/>
                <w:color w:val="000000" w:themeColor="text1"/>
                <w:sz w:val="12"/>
                <w:szCs w:val="12"/>
                <w:lang w:eastAsia="tr-TR"/>
              </w:rPr>
              <w:t>:0,40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848.922,62</w:t>
            </w:r>
          </w:p>
        </w:tc>
        <w:tc>
          <w:tcPr>
            <w:tcW w:w="0" w:type="auto"/>
            <w:tcBorders>
              <w:top w:val="nil"/>
              <w:left w:val="nil"/>
              <w:bottom w:val="single" w:sz="4" w:space="0" w:color="auto"/>
              <w:right w:val="single" w:sz="4" w:space="0" w:color="auto"/>
            </w:tcBorders>
            <w:shd w:val="clear" w:color="000000" w:fill="FFFFFF"/>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84.892,26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810DA" w:rsidRPr="00B816F2" w:rsidRDefault="00B810DA" w:rsidP="00B810DA">
            <w:pPr>
              <w:spacing w:after="0"/>
              <w:jc w:val="center"/>
              <w:rPr>
                <w:rFonts w:ascii="Times New Roman" w:hAnsi="Times New Roman" w:cs="Times New Roman"/>
              </w:rPr>
            </w:pPr>
            <w:r w:rsidRPr="00B816F2">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810DA" w:rsidRPr="00B816F2" w:rsidRDefault="00B810DA" w:rsidP="00B810DA">
            <w:pPr>
              <w:spacing w:after="0"/>
              <w:jc w:val="center"/>
              <w:rPr>
                <w:rFonts w:ascii="Times New Roman" w:hAnsi="Times New Roman" w:cs="Times New Roman"/>
                <w:sz w:val="12"/>
                <w:szCs w:val="12"/>
              </w:rPr>
            </w:pPr>
            <w:r>
              <w:rPr>
                <w:rFonts w:ascii="Times New Roman" w:hAnsi="Times New Roman" w:cs="Times New Roman"/>
                <w:sz w:val="12"/>
                <w:szCs w:val="12"/>
              </w:rPr>
              <w:t>14:30</w:t>
            </w:r>
          </w:p>
        </w:tc>
      </w:tr>
      <w:tr w:rsidR="00B810DA" w:rsidRPr="00B816F2" w:rsidTr="0096767A">
        <w:trPr>
          <w:trHeight w:val="12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B810DA" w:rsidRPr="00B816F2" w:rsidRDefault="00B810DA" w:rsidP="00B810DA">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11</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01010111460</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108250503</w:t>
            </w:r>
          </w:p>
        </w:tc>
        <w:tc>
          <w:tcPr>
            <w:tcW w:w="0" w:type="auto"/>
            <w:tcBorders>
              <w:top w:val="nil"/>
              <w:left w:val="nil"/>
              <w:bottom w:val="single" w:sz="4" w:space="0" w:color="auto"/>
              <w:right w:val="single" w:sz="4" w:space="0" w:color="auto"/>
            </w:tcBorders>
            <w:shd w:val="clear" w:color="auto" w:fill="auto"/>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15116</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4</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6.602,95</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6.602,95</w:t>
            </w:r>
          </w:p>
        </w:tc>
        <w:tc>
          <w:tcPr>
            <w:tcW w:w="0" w:type="auto"/>
            <w:tcBorders>
              <w:top w:val="nil"/>
              <w:left w:val="nil"/>
              <w:bottom w:val="single" w:sz="4" w:space="0" w:color="auto"/>
              <w:right w:val="single" w:sz="4" w:space="0" w:color="auto"/>
            </w:tcBorders>
            <w:shd w:val="clear" w:color="auto" w:fill="auto"/>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1/1000 Ölçekli Uy</w:t>
            </w:r>
            <w:r>
              <w:rPr>
                <w:rFonts w:ascii="Times New Roman" w:eastAsia="Times New Roman" w:hAnsi="Times New Roman" w:cs="Times New Roman"/>
                <w:color w:val="000000" w:themeColor="text1"/>
                <w:sz w:val="12"/>
                <w:szCs w:val="12"/>
                <w:lang w:eastAsia="tr-TR"/>
              </w:rPr>
              <w:t>gulama İmar Planı dahilinde KAKS</w:t>
            </w:r>
            <w:r w:rsidRPr="00B816F2">
              <w:rPr>
                <w:rFonts w:ascii="Times New Roman" w:eastAsia="Times New Roman" w:hAnsi="Times New Roman" w:cs="Times New Roman"/>
                <w:color w:val="000000" w:themeColor="text1"/>
                <w:sz w:val="12"/>
                <w:szCs w:val="12"/>
                <w:lang w:eastAsia="tr-TR"/>
              </w:rPr>
              <w:t>:0,40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2.531.108,82</w:t>
            </w:r>
          </w:p>
        </w:tc>
        <w:tc>
          <w:tcPr>
            <w:tcW w:w="0" w:type="auto"/>
            <w:tcBorders>
              <w:top w:val="nil"/>
              <w:left w:val="nil"/>
              <w:bottom w:val="single" w:sz="4" w:space="0" w:color="auto"/>
              <w:right w:val="single" w:sz="4" w:space="0" w:color="auto"/>
            </w:tcBorders>
            <w:shd w:val="clear" w:color="000000" w:fill="FFFFFF"/>
            <w:noWrap/>
            <w:vAlign w:val="center"/>
            <w:hideMark/>
          </w:tcPr>
          <w:p w:rsidR="00B810DA" w:rsidRPr="00B816F2" w:rsidRDefault="00B810DA" w:rsidP="00B810DA">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253.110,88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810DA" w:rsidRPr="00B816F2" w:rsidRDefault="00B810DA" w:rsidP="00B810DA">
            <w:pPr>
              <w:spacing w:after="0"/>
              <w:jc w:val="center"/>
              <w:rPr>
                <w:rFonts w:ascii="Times New Roman" w:hAnsi="Times New Roman" w:cs="Times New Roman"/>
              </w:rPr>
            </w:pPr>
            <w:r w:rsidRPr="00B816F2">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810DA" w:rsidRPr="00B816F2" w:rsidRDefault="00B810DA" w:rsidP="00B810DA">
            <w:pPr>
              <w:spacing w:after="0"/>
              <w:jc w:val="center"/>
              <w:rPr>
                <w:rFonts w:ascii="Times New Roman" w:hAnsi="Times New Roman" w:cs="Times New Roman"/>
                <w:sz w:val="12"/>
                <w:szCs w:val="12"/>
              </w:rPr>
            </w:pPr>
            <w:r>
              <w:rPr>
                <w:rFonts w:ascii="Times New Roman" w:hAnsi="Times New Roman" w:cs="Times New Roman"/>
                <w:sz w:val="12"/>
                <w:szCs w:val="12"/>
              </w:rPr>
              <w:t>14:45</w:t>
            </w:r>
          </w:p>
        </w:tc>
      </w:tr>
      <w:tr w:rsidR="009B2939" w:rsidRPr="00B816F2" w:rsidTr="0002652B">
        <w:trPr>
          <w:trHeight w:val="1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12</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Pr>
                <w:rFonts w:ascii="Times New Roman" w:eastAsia="Times New Roman" w:hAnsi="Times New Roman" w:cs="Times New Roman"/>
                <w:color w:val="000000" w:themeColor="text1"/>
                <w:sz w:val="12"/>
                <w:szCs w:val="12"/>
                <w:lang w:eastAsia="tr-TR"/>
              </w:rPr>
              <w:t>0</w:t>
            </w:r>
            <w:r w:rsidRPr="00B816F2">
              <w:rPr>
                <w:rFonts w:ascii="Times New Roman" w:eastAsia="Times New Roman" w:hAnsi="Times New Roman" w:cs="Times New Roman"/>
                <w:color w:val="000000" w:themeColor="text1"/>
                <w:sz w:val="12"/>
                <w:szCs w:val="12"/>
                <w:lang w:eastAsia="tr-TR"/>
              </w:rPr>
              <w:t>1010111461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108250505</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15117</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14.547,94</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14.547,94</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5.350.000,00</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535.000,00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rPr>
            </w:pPr>
            <w:r w:rsidRPr="00B816F2">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15:00</w:t>
            </w:r>
          </w:p>
        </w:tc>
      </w:tr>
      <w:tr w:rsidR="009B2939" w:rsidRPr="00B816F2" w:rsidTr="0002652B">
        <w:trPr>
          <w:trHeight w:val="12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13</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01010111472</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108250539</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15132</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4.579,93</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4.579,93</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1.679.322,93</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167.932,29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rPr>
            </w:pPr>
            <w:r w:rsidRPr="00B816F2">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15:15</w:t>
            </w:r>
          </w:p>
        </w:tc>
      </w:tr>
      <w:tr w:rsidR="009B2939" w:rsidRPr="00B816F2" w:rsidTr="0002652B">
        <w:trPr>
          <w:trHeight w:val="5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14</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01010111473</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108250547</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15136</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13.351,98</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13.351,98</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4.895.770,51</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489.577,05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rPr>
            </w:pPr>
            <w:r w:rsidRPr="00B816F2">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15:30</w:t>
            </w:r>
          </w:p>
        </w:tc>
      </w:tr>
      <w:tr w:rsidR="009B2939" w:rsidRPr="00B816F2" w:rsidTr="0002652B">
        <w:trPr>
          <w:trHeight w:val="27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15</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01010111474</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108250551</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15137</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3</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5.171,78</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5.171,78</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1.853.203,93</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185.320,39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rPr>
            </w:pPr>
            <w:r w:rsidRPr="00B816F2">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15:45</w:t>
            </w:r>
          </w:p>
        </w:tc>
      </w:tr>
      <w:tr w:rsidR="009B2939" w:rsidRPr="00B816F2" w:rsidTr="0002652B">
        <w:trPr>
          <w:trHeight w:val="122"/>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16</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01010111475</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108250553</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15138</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16.139,00</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16.139,00</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5.920.000,00</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592.000,00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rPr>
            </w:pPr>
            <w:r w:rsidRPr="00B816F2">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16:00</w:t>
            </w:r>
          </w:p>
        </w:tc>
      </w:tr>
      <w:tr w:rsidR="009B2939" w:rsidRPr="00B816F2" w:rsidTr="0002652B">
        <w:trPr>
          <w:trHeight w:val="5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17</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01010111476</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108250554</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15139</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25.544,75</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25.544,75</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9.370.000,00</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937.000,00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rPr>
            </w:pPr>
            <w:r w:rsidRPr="00B816F2">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16:15</w:t>
            </w:r>
          </w:p>
        </w:tc>
      </w:tr>
      <w:tr w:rsidR="009B2939" w:rsidRPr="00B816F2" w:rsidTr="0002652B">
        <w:trPr>
          <w:trHeight w:val="116"/>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18</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01010111478</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108250557</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15141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6.254,07</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6.254,07</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2.501.628,00</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250.162,80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rPr>
            </w:pPr>
            <w:r w:rsidRPr="00B816F2">
              <w:rPr>
                <w:rFonts w:ascii="Times New Roman" w:hAnsi="Times New Roman" w:cs="Times New Roman"/>
                <w:color w:val="000000"/>
                <w:sz w:val="12"/>
                <w:szCs w:val="12"/>
              </w:rPr>
              <w:t>14.12.2021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16:30</w:t>
            </w:r>
          </w:p>
        </w:tc>
      </w:tr>
      <w:tr w:rsidR="009B2939" w:rsidRPr="00B816F2" w:rsidTr="0002652B">
        <w:trPr>
          <w:trHeight w:val="10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19</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01010111479</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108250559</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15141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3</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2.230,80</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2.230,80</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892.320,00</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89.232,00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rPr>
            </w:pPr>
            <w:r>
              <w:rPr>
                <w:rFonts w:ascii="Times New Roman" w:hAnsi="Times New Roman" w:cs="Times New Roman"/>
                <w:color w:val="000000"/>
                <w:sz w:val="12"/>
                <w:szCs w:val="12"/>
              </w:rPr>
              <w:t>15</w:t>
            </w:r>
            <w:r w:rsidRPr="00B816F2">
              <w:rPr>
                <w:rFonts w:ascii="Times New Roman" w:hAnsi="Times New Roman" w:cs="Times New Roman"/>
                <w:color w:val="000000"/>
                <w:sz w:val="12"/>
                <w:szCs w:val="12"/>
              </w:rPr>
              <w:t>.12.2021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09:00</w:t>
            </w:r>
          </w:p>
        </w:tc>
      </w:tr>
      <w:tr w:rsidR="009B2939" w:rsidRPr="00B816F2" w:rsidTr="0002652B">
        <w:trPr>
          <w:trHeight w:val="11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20</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01010111480</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108250570</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15146</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3</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4.262,70</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4.262,70</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1.634.020,79</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163.402,08</w:t>
            </w:r>
          </w:p>
        </w:tc>
        <w:tc>
          <w:tcPr>
            <w:tcW w:w="0" w:type="auto"/>
            <w:tcBorders>
              <w:top w:val="single" w:sz="4" w:space="0" w:color="auto"/>
              <w:left w:val="nil"/>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rPr>
            </w:pPr>
            <w:r>
              <w:rPr>
                <w:rFonts w:ascii="Times New Roman" w:hAnsi="Times New Roman" w:cs="Times New Roman"/>
                <w:color w:val="000000"/>
                <w:sz w:val="12"/>
                <w:szCs w:val="12"/>
              </w:rPr>
              <w:t>15</w:t>
            </w:r>
            <w:r w:rsidRPr="00B816F2">
              <w:rPr>
                <w:rFonts w:ascii="Times New Roman" w:hAnsi="Times New Roman" w:cs="Times New Roman"/>
                <w:color w:val="000000"/>
                <w:sz w:val="12"/>
                <w:szCs w:val="12"/>
              </w:rPr>
              <w:t>.12.2021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09:15</w:t>
            </w:r>
          </w:p>
        </w:tc>
      </w:tr>
      <w:tr w:rsidR="009B2939" w:rsidRPr="00B816F2" w:rsidTr="0002652B">
        <w:trPr>
          <w:trHeight w:val="5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21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01010111481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108250578</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15149</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5.259,35</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5.259,35</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2.103.740,00</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210.374,00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9B2939" w:rsidRDefault="009B2939" w:rsidP="009B2939">
            <w:r w:rsidRPr="00D5069E">
              <w:rPr>
                <w:rFonts w:ascii="Times New Roman" w:hAnsi="Times New Roman" w:cs="Times New Roman"/>
                <w:color w:val="000000"/>
                <w:sz w:val="12"/>
                <w:szCs w:val="12"/>
              </w:rPr>
              <w:t>15.12.2021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09:30</w:t>
            </w:r>
          </w:p>
        </w:tc>
      </w:tr>
      <w:tr w:rsidR="009B2939" w:rsidRPr="00B816F2" w:rsidTr="0002652B">
        <w:trPr>
          <w:trHeight w:val="5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22</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01010111482</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108250584</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15151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10.816,41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10.816,41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4.146.254,45</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414.625,45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9B2939" w:rsidRDefault="009B2939" w:rsidP="009B2939">
            <w:r w:rsidRPr="00D5069E">
              <w:rPr>
                <w:rFonts w:ascii="Times New Roman" w:hAnsi="Times New Roman" w:cs="Times New Roman"/>
                <w:color w:val="000000"/>
                <w:sz w:val="12"/>
                <w:szCs w:val="12"/>
              </w:rPr>
              <w:t>15.12.2021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09:45</w:t>
            </w:r>
          </w:p>
        </w:tc>
      </w:tr>
      <w:tr w:rsidR="009B2939" w:rsidRPr="00B816F2" w:rsidTr="0002652B">
        <w:trPr>
          <w:trHeight w:val="24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sidRPr="00B816F2">
              <w:rPr>
                <w:rFonts w:ascii="Times New Roman" w:eastAsia="Times New Roman" w:hAnsi="Times New Roman" w:cs="Times New Roman"/>
                <w:bCs/>
                <w:color w:val="000000" w:themeColor="text1"/>
                <w:sz w:val="12"/>
                <w:szCs w:val="12"/>
                <w:lang w:eastAsia="tr-TR"/>
              </w:rPr>
              <w:t>23</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01010111483</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108250593</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15155</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8.524,69</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8.524,69</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3.338.865,33</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333.886,53</w:t>
            </w:r>
          </w:p>
        </w:tc>
        <w:tc>
          <w:tcPr>
            <w:tcW w:w="0" w:type="auto"/>
            <w:tcBorders>
              <w:top w:val="single" w:sz="4" w:space="0" w:color="auto"/>
              <w:left w:val="nil"/>
              <w:bottom w:val="single" w:sz="4" w:space="0" w:color="auto"/>
              <w:right w:val="single" w:sz="4" w:space="0" w:color="auto"/>
            </w:tcBorders>
            <w:shd w:val="clear" w:color="000000" w:fill="FFFFFF"/>
          </w:tcPr>
          <w:p w:rsidR="009B2939" w:rsidRDefault="009B2939" w:rsidP="009B2939">
            <w:r w:rsidRPr="00D5069E">
              <w:rPr>
                <w:rFonts w:ascii="Times New Roman" w:hAnsi="Times New Roman" w:cs="Times New Roman"/>
                <w:color w:val="000000"/>
                <w:sz w:val="12"/>
                <w:szCs w:val="12"/>
              </w:rPr>
              <w:t>15.12.2021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10:00</w:t>
            </w:r>
          </w:p>
        </w:tc>
      </w:tr>
      <w:tr w:rsidR="009B2939" w:rsidRPr="00B816F2" w:rsidTr="0002652B">
        <w:trPr>
          <w:trHeight w:val="5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Pr>
                <w:rFonts w:ascii="Times New Roman" w:eastAsia="Times New Roman" w:hAnsi="Times New Roman" w:cs="Times New Roman"/>
                <w:bCs/>
                <w:color w:val="000000" w:themeColor="text1"/>
                <w:sz w:val="12"/>
                <w:szCs w:val="12"/>
                <w:lang w:eastAsia="tr-TR"/>
              </w:rPr>
              <w:lastRenderedPageBreak/>
              <w:t>24</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01010111484</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108250601</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15156</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5.926,61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5.926,61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2.222.478,75</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222.247,88</w:t>
            </w:r>
          </w:p>
        </w:tc>
        <w:tc>
          <w:tcPr>
            <w:tcW w:w="0" w:type="auto"/>
            <w:tcBorders>
              <w:top w:val="single" w:sz="4" w:space="0" w:color="auto"/>
              <w:left w:val="nil"/>
              <w:bottom w:val="single" w:sz="4" w:space="0" w:color="auto"/>
              <w:right w:val="single" w:sz="4" w:space="0" w:color="auto"/>
            </w:tcBorders>
            <w:shd w:val="clear" w:color="000000" w:fill="FFFFFF"/>
          </w:tcPr>
          <w:p w:rsidR="009B2939" w:rsidRDefault="009B2939" w:rsidP="009B2939">
            <w:r w:rsidRPr="00D5069E">
              <w:rPr>
                <w:rFonts w:ascii="Times New Roman" w:hAnsi="Times New Roman" w:cs="Times New Roman"/>
                <w:color w:val="000000"/>
                <w:sz w:val="12"/>
                <w:szCs w:val="12"/>
              </w:rPr>
              <w:t>15.12.2021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10:15</w:t>
            </w:r>
          </w:p>
        </w:tc>
      </w:tr>
      <w:tr w:rsidR="009B2939" w:rsidRPr="00B816F2" w:rsidTr="0002652B">
        <w:trPr>
          <w:trHeight w:val="5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Pr>
                <w:rFonts w:ascii="Times New Roman" w:eastAsia="Times New Roman" w:hAnsi="Times New Roman" w:cs="Times New Roman"/>
                <w:bCs/>
                <w:color w:val="000000" w:themeColor="text1"/>
                <w:sz w:val="12"/>
                <w:szCs w:val="12"/>
                <w:lang w:eastAsia="tr-TR"/>
              </w:rPr>
              <w:t>25</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01010111485</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108250602</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15157</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2.877,13</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2.877,13</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1.150.852,00</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115.085,20</w:t>
            </w:r>
          </w:p>
        </w:tc>
        <w:tc>
          <w:tcPr>
            <w:tcW w:w="0" w:type="auto"/>
            <w:tcBorders>
              <w:top w:val="single" w:sz="4" w:space="0" w:color="auto"/>
              <w:left w:val="nil"/>
              <w:bottom w:val="single" w:sz="4" w:space="0" w:color="auto"/>
              <w:right w:val="single" w:sz="4" w:space="0" w:color="auto"/>
            </w:tcBorders>
            <w:shd w:val="clear" w:color="000000" w:fill="FFFFFF"/>
          </w:tcPr>
          <w:p w:rsidR="009B2939" w:rsidRDefault="009B2939" w:rsidP="009B2939">
            <w:r w:rsidRPr="00D5069E">
              <w:rPr>
                <w:rFonts w:ascii="Times New Roman" w:hAnsi="Times New Roman" w:cs="Times New Roman"/>
                <w:color w:val="000000"/>
                <w:sz w:val="12"/>
                <w:szCs w:val="12"/>
              </w:rPr>
              <w:t>15.12.2021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10:30</w:t>
            </w:r>
          </w:p>
        </w:tc>
      </w:tr>
      <w:tr w:rsidR="009B2939" w:rsidRPr="00B816F2" w:rsidTr="0002652B">
        <w:trPr>
          <w:trHeight w:val="5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Pr>
                <w:rFonts w:ascii="Times New Roman" w:eastAsia="Times New Roman" w:hAnsi="Times New Roman" w:cs="Times New Roman"/>
                <w:bCs/>
                <w:color w:val="000000" w:themeColor="text1"/>
                <w:sz w:val="12"/>
                <w:szCs w:val="12"/>
                <w:lang w:eastAsia="tr-TR"/>
              </w:rPr>
              <w:t>26</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01010111486</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108250604</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15157</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3</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2.942,60</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2.942,60</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1.103.475,00</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110.347,50</w:t>
            </w:r>
          </w:p>
        </w:tc>
        <w:tc>
          <w:tcPr>
            <w:tcW w:w="0" w:type="auto"/>
            <w:tcBorders>
              <w:top w:val="single" w:sz="4" w:space="0" w:color="auto"/>
              <w:left w:val="nil"/>
              <w:bottom w:val="single" w:sz="4" w:space="0" w:color="auto"/>
              <w:right w:val="single" w:sz="4" w:space="0" w:color="auto"/>
            </w:tcBorders>
            <w:shd w:val="clear" w:color="000000" w:fill="FFFFFF"/>
          </w:tcPr>
          <w:p w:rsidR="009B2939" w:rsidRDefault="009B2939" w:rsidP="009B2939">
            <w:r w:rsidRPr="00D5069E">
              <w:rPr>
                <w:rFonts w:ascii="Times New Roman" w:hAnsi="Times New Roman" w:cs="Times New Roman"/>
                <w:color w:val="000000"/>
                <w:sz w:val="12"/>
                <w:szCs w:val="12"/>
              </w:rPr>
              <w:t>15.12.2021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10:45</w:t>
            </w:r>
          </w:p>
        </w:tc>
      </w:tr>
      <w:tr w:rsidR="009B2939" w:rsidRPr="00B816F2" w:rsidTr="0002652B">
        <w:trPr>
          <w:trHeight w:val="13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B2939" w:rsidRPr="00B816F2" w:rsidRDefault="009B2939" w:rsidP="009B2939">
            <w:pPr>
              <w:spacing w:after="0" w:line="240" w:lineRule="auto"/>
              <w:jc w:val="center"/>
              <w:rPr>
                <w:rFonts w:ascii="Times New Roman" w:eastAsia="Times New Roman" w:hAnsi="Times New Roman" w:cs="Times New Roman"/>
                <w:bCs/>
                <w:color w:val="000000" w:themeColor="text1"/>
                <w:sz w:val="12"/>
                <w:szCs w:val="12"/>
                <w:lang w:eastAsia="tr-TR"/>
              </w:rPr>
            </w:pPr>
            <w:r>
              <w:rPr>
                <w:rFonts w:ascii="Times New Roman" w:eastAsia="Times New Roman" w:hAnsi="Times New Roman" w:cs="Times New Roman"/>
                <w:bCs/>
                <w:color w:val="000000" w:themeColor="text1"/>
                <w:sz w:val="12"/>
                <w:szCs w:val="12"/>
                <w:lang w:eastAsia="tr-TR"/>
              </w:rPr>
              <w:t>27</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Pr>
                <w:rFonts w:ascii="Times New Roman" w:eastAsia="Times New Roman" w:hAnsi="Times New Roman" w:cs="Times New Roman"/>
                <w:color w:val="000000" w:themeColor="text1"/>
                <w:sz w:val="12"/>
                <w:szCs w:val="12"/>
                <w:lang w:eastAsia="tr-TR"/>
              </w:rPr>
              <w:t>0</w:t>
            </w:r>
            <w:r w:rsidRPr="00B816F2">
              <w:rPr>
                <w:rFonts w:ascii="Times New Roman" w:eastAsia="Times New Roman" w:hAnsi="Times New Roman" w:cs="Times New Roman"/>
                <w:color w:val="000000" w:themeColor="text1"/>
                <w:sz w:val="12"/>
                <w:szCs w:val="12"/>
                <w:lang w:eastAsia="tr-TR"/>
              </w:rPr>
              <w:t>1010111487</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108250607</w:t>
            </w:r>
          </w:p>
        </w:tc>
        <w:tc>
          <w:tcPr>
            <w:tcW w:w="0" w:type="auto"/>
            <w:tcBorders>
              <w:top w:val="nil"/>
              <w:left w:val="nil"/>
              <w:bottom w:val="single" w:sz="4" w:space="0" w:color="auto"/>
              <w:right w:val="single" w:sz="4" w:space="0" w:color="auto"/>
            </w:tcBorders>
            <w:shd w:val="clear" w:color="auto" w:fill="auto"/>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Adana</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Bahçeşehir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15158</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3</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8.013,74</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8.013,74</w:t>
            </w:r>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Arsa</w:t>
            </w:r>
          </w:p>
        </w:tc>
        <w:tc>
          <w:tcPr>
            <w:tcW w:w="0" w:type="auto"/>
            <w:tcBorders>
              <w:top w:val="nil"/>
              <w:left w:val="nil"/>
              <w:bottom w:val="single" w:sz="4" w:space="0" w:color="auto"/>
              <w:right w:val="single" w:sz="4" w:space="0" w:color="auto"/>
            </w:tcBorders>
            <w:shd w:val="clear" w:color="auto" w:fill="auto"/>
            <w:hideMark/>
          </w:tcPr>
          <w:p w:rsidR="009B2939" w:rsidRDefault="009B2939" w:rsidP="009B2939">
            <w:pPr>
              <w:spacing w:after="0"/>
              <w:jc w:val="center"/>
            </w:pPr>
            <w:r w:rsidRPr="000E2961">
              <w:rPr>
                <w:rFonts w:ascii="Times New Roman" w:eastAsia="Times New Roman" w:hAnsi="Times New Roman" w:cs="Times New Roman"/>
                <w:color w:val="000000" w:themeColor="text1"/>
                <w:sz w:val="12"/>
                <w:szCs w:val="12"/>
                <w:lang w:eastAsia="tr-TR"/>
              </w:rPr>
              <w:t>1/1000 Ölçekli Uygulama İmar Planı dahilinde KAKS:0,40 TAKS:0,20 yoğunluklu "Konut Alanı"</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proofErr w:type="spellStart"/>
            <w:r w:rsidRPr="00B816F2">
              <w:rPr>
                <w:rFonts w:ascii="Times New Roman" w:eastAsia="Times New Roman" w:hAnsi="Times New Roman" w:cs="Times New Roman"/>
                <w:color w:val="000000" w:themeColor="text1"/>
                <w:sz w:val="12"/>
                <w:szCs w:val="12"/>
                <w:lang w:eastAsia="tr-TR"/>
              </w:rPr>
              <w:t>İşgalli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3.005.152,50</w:t>
            </w:r>
          </w:p>
        </w:tc>
        <w:tc>
          <w:tcPr>
            <w:tcW w:w="0" w:type="auto"/>
            <w:tcBorders>
              <w:top w:val="nil"/>
              <w:left w:val="nil"/>
              <w:bottom w:val="single" w:sz="4" w:space="0" w:color="auto"/>
              <w:right w:val="single" w:sz="4" w:space="0" w:color="auto"/>
            </w:tcBorders>
            <w:shd w:val="clear" w:color="000000" w:fill="FFFFFF"/>
            <w:noWrap/>
            <w:vAlign w:val="center"/>
            <w:hideMark/>
          </w:tcPr>
          <w:p w:rsidR="009B2939" w:rsidRPr="00B816F2" w:rsidRDefault="009B2939" w:rsidP="009B2939">
            <w:pPr>
              <w:spacing w:after="0" w:line="240" w:lineRule="auto"/>
              <w:jc w:val="center"/>
              <w:rPr>
                <w:rFonts w:ascii="Times New Roman" w:eastAsia="Times New Roman" w:hAnsi="Times New Roman" w:cs="Times New Roman"/>
                <w:color w:val="000000" w:themeColor="text1"/>
                <w:sz w:val="12"/>
                <w:szCs w:val="12"/>
                <w:lang w:eastAsia="tr-TR"/>
              </w:rPr>
            </w:pPr>
            <w:r w:rsidRPr="00B816F2">
              <w:rPr>
                <w:rFonts w:ascii="Times New Roman" w:eastAsia="Times New Roman" w:hAnsi="Times New Roman" w:cs="Times New Roman"/>
                <w:color w:val="000000" w:themeColor="text1"/>
                <w:sz w:val="12"/>
                <w:szCs w:val="12"/>
                <w:lang w:eastAsia="tr-TR"/>
              </w:rPr>
              <w:t>300.515,25</w:t>
            </w:r>
          </w:p>
        </w:tc>
        <w:tc>
          <w:tcPr>
            <w:tcW w:w="0" w:type="auto"/>
            <w:tcBorders>
              <w:top w:val="single" w:sz="4" w:space="0" w:color="auto"/>
              <w:left w:val="nil"/>
              <w:bottom w:val="single" w:sz="4" w:space="0" w:color="auto"/>
              <w:right w:val="single" w:sz="4" w:space="0" w:color="auto"/>
            </w:tcBorders>
            <w:shd w:val="clear" w:color="000000" w:fill="FFFFFF"/>
          </w:tcPr>
          <w:p w:rsidR="009B2939" w:rsidRDefault="009B2939" w:rsidP="009B2939">
            <w:r w:rsidRPr="00D5069E">
              <w:rPr>
                <w:rFonts w:ascii="Times New Roman" w:hAnsi="Times New Roman" w:cs="Times New Roman"/>
                <w:color w:val="000000"/>
                <w:sz w:val="12"/>
                <w:szCs w:val="12"/>
              </w:rPr>
              <w:t>15.12.2021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9B2939" w:rsidRPr="00B816F2" w:rsidRDefault="009B2939" w:rsidP="009B2939">
            <w:pPr>
              <w:spacing w:after="0"/>
              <w:jc w:val="center"/>
              <w:rPr>
                <w:rFonts w:ascii="Times New Roman" w:hAnsi="Times New Roman" w:cs="Times New Roman"/>
                <w:sz w:val="12"/>
                <w:szCs w:val="12"/>
              </w:rPr>
            </w:pPr>
            <w:r>
              <w:rPr>
                <w:rFonts w:ascii="Times New Roman" w:hAnsi="Times New Roman" w:cs="Times New Roman"/>
                <w:sz w:val="12"/>
                <w:szCs w:val="12"/>
              </w:rPr>
              <w:t>11:00</w:t>
            </w:r>
          </w:p>
        </w:tc>
      </w:tr>
    </w:tbl>
    <w:p w:rsidR="001D2930" w:rsidRPr="001D2930" w:rsidRDefault="001D2930" w:rsidP="001D2930">
      <w:pPr>
        <w:tabs>
          <w:tab w:val="left" w:pos="870"/>
        </w:tabs>
        <w:spacing w:after="0"/>
        <w:jc w:val="both"/>
        <w:rPr>
          <w:rFonts w:ascii="Times New Roman" w:hAnsi="Times New Roman" w:cs="Times New Roman"/>
          <w:sz w:val="16"/>
          <w:szCs w:val="16"/>
        </w:rPr>
      </w:pPr>
    </w:p>
    <w:p w:rsidR="00C22A2B" w:rsidRPr="00C41D89" w:rsidRDefault="00C22A2B" w:rsidP="00141B67">
      <w:pPr>
        <w:pStyle w:val="ListeParagraf"/>
        <w:numPr>
          <w:ilvl w:val="0"/>
          <w:numId w:val="15"/>
        </w:numPr>
        <w:tabs>
          <w:tab w:val="left" w:pos="870"/>
        </w:tabs>
        <w:spacing w:after="0"/>
        <w:jc w:val="both"/>
        <w:rPr>
          <w:rFonts w:ascii="Times New Roman" w:hAnsi="Times New Roman" w:cs="Times New Roman"/>
          <w:sz w:val="16"/>
          <w:szCs w:val="16"/>
        </w:rPr>
      </w:pPr>
      <w:proofErr w:type="gramStart"/>
      <w:r w:rsidRPr="00C41D89">
        <w:rPr>
          <w:rFonts w:ascii="Times New Roman" w:hAnsi="Times New Roman" w:cs="Times New Roman"/>
          <w:sz w:val="16"/>
          <w:szCs w:val="16"/>
        </w:rPr>
        <w:t xml:space="preserve">Yukarıda </w:t>
      </w:r>
      <w:r w:rsidR="00141B67" w:rsidRPr="00C41D89">
        <w:rPr>
          <w:rFonts w:ascii="Times New Roman" w:hAnsi="Times New Roman" w:cs="Times New Roman"/>
          <w:sz w:val="16"/>
          <w:szCs w:val="16"/>
        </w:rPr>
        <w:t xml:space="preserve"> yeri</w:t>
      </w:r>
      <w:proofErr w:type="gramEnd"/>
      <w:r w:rsidR="00141B67" w:rsidRPr="00C41D89">
        <w:rPr>
          <w:rFonts w:ascii="Times New Roman" w:hAnsi="Times New Roman" w:cs="Times New Roman"/>
          <w:sz w:val="16"/>
          <w:szCs w:val="16"/>
        </w:rPr>
        <w:t xml:space="preserve"> ve nitelikleri belirtilen </w:t>
      </w:r>
      <w:r w:rsidRPr="00C41D89">
        <w:rPr>
          <w:rFonts w:ascii="Times New Roman" w:hAnsi="Times New Roman" w:cs="Times New Roman"/>
          <w:sz w:val="16"/>
          <w:szCs w:val="16"/>
        </w:rPr>
        <w:t xml:space="preserve">taşınmaz malların satış ihaleleri, </w:t>
      </w:r>
      <w:r w:rsidR="00833FEA" w:rsidRPr="00C41D89">
        <w:rPr>
          <w:rFonts w:ascii="Times New Roman" w:hAnsi="Times New Roman" w:cs="Times New Roman"/>
          <w:sz w:val="16"/>
          <w:szCs w:val="16"/>
        </w:rPr>
        <w:t xml:space="preserve">2886 sayılı Kanunun 45 inci maddesine göre Açık Teklif Usulü ile </w:t>
      </w:r>
      <w:r w:rsidRPr="00C41D89">
        <w:rPr>
          <w:rFonts w:ascii="Times New Roman" w:hAnsi="Times New Roman" w:cs="Times New Roman"/>
          <w:sz w:val="16"/>
          <w:szCs w:val="16"/>
        </w:rPr>
        <w:t>hizalarında gösterilen tarih</w:t>
      </w:r>
      <w:r w:rsidR="000A3C13" w:rsidRPr="00C41D89">
        <w:rPr>
          <w:rFonts w:ascii="Times New Roman" w:hAnsi="Times New Roman" w:cs="Times New Roman"/>
          <w:sz w:val="16"/>
          <w:szCs w:val="16"/>
        </w:rPr>
        <w:t>, saat ve</w:t>
      </w:r>
      <w:r w:rsidRPr="00C41D89">
        <w:rPr>
          <w:rFonts w:ascii="Times New Roman" w:hAnsi="Times New Roman" w:cs="Times New Roman"/>
          <w:sz w:val="16"/>
          <w:szCs w:val="16"/>
        </w:rPr>
        <w:t xml:space="preserve"> belirtilen tahmini bedeller üzerinden, </w:t>
      </w:r>
      <w:r w:rsidR="003C3DF6" w:rsidRPr="00C41D89">
        <w:rPr>
          <w:rFonts w:ascii="Times New Roman" w:hAnsi="Times New Roman" w:cs="Times New Roman"/>
          <w:b/>
          <w:sz w:val="16"/>
          <w:szCs w:val="16"/>
        </w:rPr>
        <w:t xml:space="preserve">Güzelyalı Mah. 81021 Sok. No:4 01150 Çukurova/ADANA </w:t>
      </w:r>
      <w:r w:rsidR="006B2344" w:rsidRPr="00C41D89">
        <w:rPr>
          <w:rFonts w:ascii="Times New Roman" w:hAnsi="Times New Roman" w:cs="Times New Roman"/>
          <w:b/>
          <w:sz w:val="16"/>
          <w:szCs w:val="16"/>
        </w:rPr>
        <w:t xml:space="preserve">adresinde bulunan </w:t>
      </w:r>
      <w:r w:rsidR="00572CE7">
        <w:rPr>
          <w:rFonts w:ascii="Times New Roman" w:hAnsi="Times New Roman" w:cs="Times New Roman"/>
          <w:b/>
          <w:sz w:val="16"/>
          <w:szCs w:val="16"/>
        </w:rPr>
        <w:t xml:space="preserve">Adana Çevre, Şehircilik ve İklim Değişikliği </w:t>
      </w:r>
      <w:r w:rsidR="00AF53F6" w:rsidRPr="00C41D89">
        <w:rPr>
          <w:rFonts w:ascii="Times New Roman" w:hAnsi="Times New Roman" w:cs="Times New Roman"/>
          <w:b/>
          <w:sz w:val="16"/>
          <w:szCs w:val="16"/>
        </w:rPr>
        <w:t>İl Müdürlüğü</w:t>
      </w:r>
      <w:r w:rsidR="00AF53F6" w:rsidRPr="00C41D89">
        <w:rPr>
          <w:rFonts w:ascii="Times New Roman" w:hAnsi="Times New Roman" w:cs="Times New Roman"/>
          <w:sz w:val="16"/>
          <w:szCs w:val="16"/>
        </w:rPr>
        <w:t xml:space="preserve"> </w:t>
      </w:r>
      <w:r w:rsidR="000D107E" w:rsidRPr="00C41D89">
        <w:rPr>
          <w:rFonts w:ascii="Times New Roman" w:hAnsi="Times New Roman" w:cs="Times New Roman"/>
          <w:b/>
          <w:sz w:val="16"/>
          <w:szCs w:val="16"/>
        </w:rPr>
        <w:t xml:space="preserve">Milli Emlak Dairesi Başkanlığı </w:t>
      </w:r>
      <w:r w:rsidR="003C66EF" w:rsidRPr="00C41D89">
        <w:rPr>
          <w:rFonts w:ascii="Times New Roman" w:hAnsi="Times New Roman" w:cs="Times New Roman"/>
          <w:b/>
          <w:sz w:val="16"/>
          <w:szCs w:val="16"/>
        </w:rPr>
        <w:t>Toroslar Emlak Müdürlüğünde</w:t>
      </w:r>
      <w:r w:rsidR="003C66EF" w:rsidRPr="00C41D89">
        <w:rPr>
          <w:rFonts w:ascii="Times New Roman" w:hAnsi="Times New Roman" w:cs="Times New Roman"/>
          <w:sz w:val="16"/>
          <w:szCs w:val="16"/>
        </w:rPr>
        <w:t xml:space="preserve"> </w:t>
      </w:r>
      <w:r w:rsidR="00AF53F6" w:rsidRPr="00C41D89">
        <w:rPr>
          <w:rFonts w:ascii="Times New Roman" w:hAnsi="Times New Roman" w:cs="Times New Roman"/>
          <w:sz w:val="16"/>
          <w:szCs w:val="16"/>
        </w:rPr>
        <w:t>t</w:t>
      </w:r>
      <w:r w:rsidRPr="00C41D89">
        <w:rPr>
          <w:rFonts w:ascii="Times New Roman" w:hAnsi="Times New Roman" w:cs="Times New Roman"/>
          <w:sz w:val="16"/>
          <w:szCs w:val="16"/>
        </w:rPr>
        <w:t>oplanaca</w:t>
      </w:r>
      <w:r w:rsidR="00BF33D5" w:rsidRPr="00C41D89">
        <w:rPr>
          <w:rFonts w:ascii="Times New Roman" w:hAnsi="Times New Roman" w:cs="Times New Roman"/>
          <w:sz w:val="16"/>
          <w:szCs w:val="16"/>
        </w:rPr>
        <w:t>k olan İhale Komisyonunca</w:t>
      </w:r>
      <w:r w:rsidRPr="00C41D89">
        <w:rPr>
          <w:rFonts w:ascii="Times New Roman" w:hAnsi="Times New Roman" w:cs="Times New Roman"/>
          <w:sz w:val="16"/>
          <w:szCs w:val="16"/>
        </w:rPr>
        <w:t xml:space="preserve"> yapılacaktır.</w:t>
      </w:r>
    </w:p>
    <w:p w:rsidR="00545367" w:rsidRPr="00C41D89" w:rsidRDefault="00545367" w:rsidP="007E09C1">
      <w:pPr>
        <w:pStyle w:val="ListeParagraf"/>
        <w:numPr>
          <w:ilvl w:val="0"/>
          <w:numId w:val="15"/>
        </w:numPr>
        <w:spacing w:after="0"/>
        <w:rPr>
          <w:rFonts w:ascii="Times New Roman" w:hAnsi="Times New Roman" w:cs="Times New Roman"/>
          <w:sz w:val="16"/>
          <w:szCs w:val="16"/>
        </w:rPr>
      </w:pPr>
      <w:r w:rsidRPr="00C41D89">
        <w:rPr>
          <w:rFonts w:ascii="Times New Roman" w:hAnsi="Times New Roman" w:cs="Times New Roman"/>
          <w:sz w:val="16"/>
          <w:szCs w:val="16"/>
        </w:rPr>
        <w:t xml:space="preserve">İhaleye katılacakların;               </w:t>
      </w:r>
    </w:p>
    <w:p w:rsidR="00545367" w:rsidRPr="00C41D89" w:rsidRDefault="00545367" w:rsidP="007E09C1">
      <w:pPr>
        <w:pStyle w:val="ListeParagraf"/>
        <w:spacing w:after="0"/>
        <w:ind w:left="360"/>
        <w:jc w:val="both"/>
        <w:rPr>
          <w:rFonts w:ascii="Times New Roman" w:hAnsi="Times New Roman" w:cs="Times New Roman"/>
          <w:sz w:val="16"/>
          <w:szCs w:val="16"/>
        </w:rPr>
      </w:pPr>
      <w:r w:rsidRPr="00C41D89">
        <w:rPr>
          <w:rFonts w:ascii="Times New Roman" w:hAnsi="Times New Roman" w:cs="Times New Roman"/>
          <w:b/>
          <w:sz w:val="16"/>
          <w:szCs w:val="16"/>
        </w:rPr>
        <w:t>a)</w:t>
      </w:r>
      <w:r w:rsidRPr="00C41D89">
        <w:rPr>
          <w:rFonts w:ascii="Times New Roman" w:hAnsi="Times New Roman" w:cs="Times New Roman"/>
          <w:sz w:val="16"/>
          <w:szCs w:val="16"/>
        </w:rPr>
        <w:t xml:space="preserve"> Yasal yerleşim yeri sahibi olmaları,               </w:t>
      </w:r>
    </w:p>
    <w:p w:rsidR="00545367" w:rsidRPr="00C41D89" w:rsidRDefault="00545367" w:rsidP="007E09C1">
      <w:pPr>
        <w:pStyle w:val="ListeParagraf"/>
        <w:spacing w:after="0"/>
        <w:ind w:left="360"/>
        <w:jc w:val="both"/>
        <w:rPr>
          <w:rFonts w:ascii="Times New Roman" w:hAnsi="Times New Roman" w:cs="Times New Roman"/>
          <w:sz w:val="16"/>
          <w:szCs w:val="16"/>
        </w:rPr>
      </w:pPr>
      <w:r w:rsidRPr="00C41D89">
        <w:rPr>
          <w:rFonts w:ascii="Times New Roman" w:hAnsi="Times New Roman" w:cs="Times New Roman"/>
          <w:b/>
          <w:sz w:val="16"/>
          <w:szCs w:val="16"/>
        </w:rPr>
        <w:t>b)</w:t>
      </w:r>
      <w:r w:rsidRPr="00C41D89">
        <w:rPr>
          <w:rFonts w:ascii="Times New Roman" w:hAnsi="Times New Roman" w:cs="Times New Roman"/>
          <w:sz w:val="16"/>
          <w:szCs w:val="16"/>
        </w:rPr>
        <w:t xml:space="preserve"> Tebligat için Türkiye'de adres göstermeleri,               </w:t>
      </w:r>
    </w:p>
    <w:p w:rsidR="00545367" w:rsidRPr="00C41D89" w:rsidRDefault="00545367" w:rsidP="007E09C1">
      <w:pPr>
        <w:pStyle w:val="ListeParagraf"/>
        <w:spacing w:after="0"/>
        <w:ind w:left="360"/>
        <w:jc w:val="both"/>
        <w:rPr>
          <w:rFonts w:ascii="Times New Roman" w:hAnsi="Times New Roman" w:cs="Times New Roman"/>
          <w:sz w:val="16"/>
          <w:szCs w:val="16"/>
        </w:rPr>
      </w:pPr>
      <w:r w:rsidRPr="00C41D89">
        <w:rPr>
          <w:rFonts w:ascii="Times New Roman" w:hAnsi="Times New Roman" w:cs="Times New Roman"/>
          <w:b/>
          <w:sz w:val="16"/>
          <w:szCs w:val="16"/>
        </w:rPr>
        <w:t>c)</w:t>
      </w:r>
      <w:r w:rsidRPr="00C41D89">
        <w:rPr>
          <w:rFonts w:ascii="Times New Roman" w:hAnsi="Times New Roman" w:cs="Times New Roman"/>
          <w:sz w:val="16"/>
          <w:szCs w:val="16"/>
        </w:rPr>
        <w:t xml:space="preserve"> Gerçek kişilerin T.C. kimlik numarasını, tüzel kişilerin ise vergi kimlik numarasını bildirmeleri,</w:t>
      </w:r>
    </w:p>
    <w:p w:rsidR="00182E8D" w:rsidRPr="00C41D89" w:rsidRDefault="00545367" w:rsidP="007E09C1">
      <w:pPr>
        <w:pStyle w:val="ListeParagraf"/>
        <w:spacing w:after="0"/>
        <w:ind w:left="360"/>
        <w:jc w:val="both"/>
        <w:rPr>
          <w:rFonts w:ascii="Times New Roman" w:hAnsi="Times New Roman" w:cs="Times New Roman"/>
          <w:sz w:val="16"/>
          <w:szCs w:val="16"/>
        </w:rPr>
      </w:pPr>
      <w:r w:rsidRPr="00C41D89">
        <w:rPr>
          <w:rFonts w:ascii="Times New Roman" w:hAnsi="Times New Roman" w:cs="Times New Roman"/>
          <w:b/>
          <w:sz w:val="16"/>
          <w:szCs w:val="16"/>
        </w:rPr>
        <w:t>ç)</w:t>
      </w:r>
      <w:r w:rsidRPr="00C41D89">
        <w:rPr>
          <w:rFonts w:ascii="Times New Roman" w:hAnsi="Times New Roman" w:cs="Times New Roman"/>
          <w:sz w:val="16"/>
          <w:szCs w:val="16"/>
        </w:rPr>
        <w:t xml:space="preserve"> Geçici teminatı yatırmış olmaları (Geçici teminat olarak tedavüldeki Türk Parası, mevduat veya katılım bankalarının verecekleri 2886 sayılı Devlet İhale Kanuna göre düzenlenen süresiz teminat mektupları, Hazine Müsteşarlığınca ihraç edilen Devlet İç Borçlanma Senetleri veya bu senetler yerine düzenlenen belgeler (Nominal bedele faiz dâhil edilerek ihraç edilmiş ise, bu işlemlerde anaparaya tekabül eden satış değerleri esas alınır.), dışarıda yerleşik kişiler ile geçimini yurt dışında temin eden Türk vatandaşlarından, teminat olarak Türkiye Cumhuriyet Merkez Bankasınca belirlenen konvertibl döviz kabul edilecektir. Mevzuata aykırı olarak düzenlenmiş teminat mektupları kabul edilmez. Üzerinde suç unsuru tespit edilen teminat mektupları, gerekli kovuşturma yapılması için </w:t>
      </w:r>
      <w:r w:rsidR="00572CE7" w:rsidRPr="00572CE7">
        <w:rPr>
          <w:rFonts w:ascii="Times New Roman" w:hAnsi="Times New Roman" w:cs="Times New Roman"/>
          <w:sz w:val="16"/>
          <w:szCs w:val="16"/>
        </w:rPr>
        <w:t>Çevre, Şehircilik ve İklim Değişikliği</w:t>
      </w:r>
      <w:r w:rsidR="00572CE7">
        <w:rPr>
          <w:rFonts w:ascii="Times New Roman" w:hAnsi="Times New Roman" w:cs="Times New Roman"/>
          <w:b/>
          <w:sz w:val="16"/>
          <w:szCs w:val="16"/>
        </w:rPr>
        <w:t xml:space="preserve"> </w:t>
      </w:r>
      <w:r w:rsidRPr="00C41D89">
        <w:rPr>
          <w:rFonts w:ascii="Times New Roman" w:hAnsi="Times New Roman" w:cs="Times New Roman"/>
          <w:sz w:val="16"/>
          <w:szCs w:val="16"/>
        </w:rPr>
        <w:t xml:space="preserve">Bakanlığına intikal ettirilir. Her teminat mektubunda daha önce ilgili banka şubesince verilen teminat mektupları toplamı ile aynı şubenin limitlerinin de gösterilmesi zorunludur. Yabancı bankaların ve benzeri kredi kuruluşlarının </w:t>
      </w:r>
      <w:proofErr w:type="spellStart"/>
      <w:r w:rsidRPr="00C41D89">
        <w:rPr>
          <w:rFonts w:ascii="Times New Roman" w:hAnsi="Times New Roman" w:cs="Times New Roman"/>
          <w:sz w:val="16"/>
          <w:szCs w:val="16"/>
        </w:rPr>
        <w:t>kontrgarantilerine</w:t>
      </w:r>
      <w:proofErr w:type="spellEnd"/>
      <w:r w:rsidRPr="00C41D89">
        <w:rPr>
          <w:rFonts w:ascii="Times New Roman" w:hAnsi="Times New Roman" w:cs="Times New Roman"/>
          <w:sz w:val="16"/>
          <w:szCs w:val="16"/>
        </w:rPr>
        <w:t xml:space="preserve"> dayanarak bankaların verecekleri teminat mektupları, yukarıdaki miktarlara dâhil değildir.</w:t>
      </w:r>
    </w:p>
    <w:p w:rsidR="00330A77" w:rsidRPr="00572CE7" w:rsidRDefault="00545367" w:rsidP="00572CE7">
      <w:pPr>
        <w:pStyle w:val="ListeParagraf"/>
        <w:spacing w:after="0"/>
        <w:ind w:left="360"/>
        <w:jc w:val="both"/>
        <w:rPr>
          <w:rFonts w:ascii="Times New Roman" w:hAnsi="Times New Roman" w:cs="Times New Roman"/>
          <w:b/>
          <w:sz w:val="16"/>
          <w:szCs w:val="16"/>
        </w:rPr>
      </w:pPr>
      <w:r w:rsidRPr="00C41D89">
        <w:rPr>
          <w:rFonts w:ascii="Times New Roman" w:hAnsi="Times New Roman" w:cs="Times New Roman"/>
          <w:b/>
          <w:sz w:val="16"/>
          <w:szCs w:val="16"/>
        </w:rPr>
        <w:t>d)</w:t>
      </w:r>
      <w:r w:rsidRPr="00C41D89">
        <w:rPr>
          <w:rFonts w:ascii="Times New Roman" w:hAnsi="Times New Roman" w:cs="Times New Roman"/>
          <w:sz w:val="16"/>
          <w:szCs w:val="16"/>
        </w:rPr>
        <w:t xml:space="preserve"> İşin gereğine </w:t>
      </w:r>
      <w:proofErr w:type="gramStart"/>
      <w:r w:rsidR="009D14FE" w:rsidRPr="00C41D89">
        <w:rPr>
          <w:rFonts w:ascii="Times New Roman" w:hAnsi="Times New Roman" w:cs="Times New Roman"/>
          <w:sz w:val="16"/>
          <w:szCs w:val="16"/>
        </w:rPr>
        <w:t xml:space="preserve">göre </w:t>
      </w:r>
      <w:r w:rsidR="00572CE7" w:rsidRPr="00572CE7">
        <w:rPr>
          <w:rFonts w:ascii="Times New Roman" w:hAnsi="Times New Roman" w:cs="Times New Roman"/>
          <w:sz w:val="16"/>
          <w:szCs w:val="16"/>
        </w:rPr>
        <w:t xml:space="preserve"> </w:t>
      </w:r>
      <w:r w:rsidR="00D47F6F">
        <w:rPr>
          <w:rFonts w:ascii="Times New Roman" w:hAnsi="Times New Roman" w:cs="Times New Roman"/>
          <w:sz w:val="16"/>
          <w:szCs w:val="16"/>
        </w:rPr>
        <w:t>Adana</w:t>
      </w:r>
      <w:proofErr w:type="gramEnd"/>
      <w:r w:rsidR="00D47F6F">
        <w:rPr>
          <w:rFonts w:ascii="Times New Roman" w:hAnsi="Times New Roman" w:cs="Times New Roman"/>
          <w:sz w:val="16"/>
          <w:szCs w:val="16"/>
        </w:rPr>
        <w:t xml:space="preserve"> </w:t>
      </w:r>
      <w:r w:rsidR="00572CE7" w:rsidRPr="00572CE7">
        <w:rPr>
          <w:rFonts w:ascii="Times New Roman" w:hAnsi="Times New Roman" w:cs="Times New Roman"/>
          <w:sz w:val="16"/>
          <w:szCs w:val="16"/>
        </w:rPr>
        <w:t>Çevre, Şehircilik ve İklim Değişikliği</w:t>
      </w:r>
      <w:r w:rsidR="00572CE7">
        <w:rPr>
          <w:rFonts w:ascii="Times New Roman" w:hAnsi="Times New Roman" w:cs="Times New Roman"/>
          <w:b/>
          <w:sz w:val="16"/>
          <w:szCs w:val="16"/>
        </w:rPr>
        <w:t xml:space="preserve"> </w:t>
      </w:r>
      <w:r w:rsidRPr="00572CE7">
        <w:rPr>
          <w:rFonts w:ascii="Times New Roman" w:hAnsi="Times New Roman" w:cs="Times New Roman"/>
          <w:sz w:val="16"/>
          <w:szCs w:val="16"/>
        </w:rPr>
        <w:t xml:space="preserve">İl Müdürlüğünce tespit edilecek diğer belgeleri vermeleri, </w:t>
      </w:r>
    </w:p>
    <w:p w:rsidR="00EC22A9" w:rsidRPr="00C41D89" w:rsidRDefault="00545367" w:rsidP="00EC22A9">
      <w:pPr>
        <w:pStyle w:val="ListeParagraf"/>
        <w:spacing w:after="0"/>
        <w:ind w:left="360"/>
        <w:jc w:val="both"/>
        <w:rPr>
          <w:rFonts w:ascii="Times New Roman" w:hAnsi="Times New Roman" w:cs="Times New Roman"/>
          <w:sz w:val="16"/>
          <w:szCs w:val="16"/>
        </w:rPr>
      </w:pPr>
      <w:r w:rsidRPr="00C41D89">
        <w:rPr>
          <w:rFonts w:ascii="Times New Roman" w:hAnsi="Times New Roman" w:cs="Times New Roman"/>
          <w:b/>
          <w:sz w:val="16"/>
          <w:szCs w:val="16"/>
        </w:rPr>
        <w:t>e)</w:t>
      </w:r>
      <w:r w:rsidRPr="00C41D89">
        <w:rPr>
          <w:rFonts w:ascii="Times New Roman" w:hAnsi="Times New Roman" w:cs="Times New Roman"/>
          <w:sz w:val="16"/>
          <w:szCs w:val="16"/>
        </w:rPr>
        <w:t xml:space="preserve"> Özel hukuk tüzel kişilerinin, yukarıda belirtilen şartlardan ayrı olarak, idare merkezlerinin bulunduğu yer mahkemesinden veya siciline kayıtlı bulunduğu ticaret veya sanayi odasından yahut benzeri meslekî kuruluştan, ihalenin yapıldığı yıl içinde alınmış </w:t>
      </w:r>
      <w:r w:rsidRPr="00C41D89">
        <w:rPr>
          <w:rFonts w:ascii="Times New Roman" w:hAnsi="Times New Roman" w:cs="Times New Roman"/>
          <w:b/>
          <w:sz w:val="16"/>
          <w:szCs w:val="16"/>
          <w:u w:val="single"/>
        </w:rPr>
        <w:t>sicil kayıt belgesi</w:t>
      </w:r>
      <w:r w:rsidRPr="00C41D89">
        <w:rPr>
          <w:rFonts w:ascii="Times New Roman" w:hAnsi="Times New Roman" w:cs="Times New Roman"/>
          <w:sz w:val="16"/>
          <w:szCs w:val="16"/>
        </w:rPr>
        <w:t xml:space="preserve"> ile tüzel kişilik adına ihaleye katılacak </w:t>
      </w:r>
      <w:r w:rsidR="00944F07" w:rsidRPr="00C41D89">
        <w:rPr>
          <w:rFonts w:ascii="Times New Roman" w:hAnsi="Times New Roman" w:cs="Times New Roman"/>
          <w:sz w:val="16"/>
          <w:szCs w:val="16"/>
        </w:rPr>
        <w:t>veya teklifte bulunacak kişilerin tüzel kişiliği temsile tam yetkili olduklarını gösterir noterlikçe tasdik edilmiş </w:t>
      </w:r>
      <w:r w:rsidR="00FC6662" w:rsidRPr="00C41D89">
        <w:rPr>
          <w:rFonts w:ascii="Times New Roman" w:hAnsi="Times New Roman" w:cs="Times New Roman"/>
          <w:b/>
          <w:sz w:val="16"/>
          <w:szCs w:val="16"/>
          <w:u w:val="single"/>
        </w:rPr>
        <w:t>vekâletnameyi</w:t>
      </w:r>
      <w:r w:rsidR="00FC6662" w:rsidRPr="00C41D89">
        <w:rPr>
          <w:rFonts w:ascii="Times New Roman" w:hAnsi="Times New Roman" w:cs="Times New Roman"/>
          <w:sz w:val="16"/>
          <w:szCs w:val="16"/>
        </w:rPr>
        <w:t xml:space="preserve"> vermeleri</w:t>
      </w:r>
      <w:r w:rsidRPr="00C41D89">
        <w:rPr>
          <w:rFonts w:ascii="Times New Roman" w:hAnsi="Times New Roman" w:cs="Times New Roman"/>
          <w:sz w:val="16"/>
          <w:szCs w:val="16"/>
        </w:rPr>
        <w:t>; kamu tüzel kişilerinin ise, yukarıdaki (b), (ç) ve (d) bentlerinde belirtilen şartlardan ayrı olarak tüzel kişilik adına ihaleye katılacak veya teklifte bulunacak kişilerin tüzel kişiliği temsile yetkili olduğunu belirtir belgeyi vermeleri</w:t>
      </w:r>
      <w:r w:rsidR="00141B67" w:rsidRPr="00C41D89">
        <w:rPr>
          <w:rFonts w:ascii="Times New Roman" w:hAnsi="Times New Roman" w:cs="Times New Roman"/>
          <w:sz w:val="16"/>
          <w:szCs w:val="16"/>
        </w:rPr>
        <w:t>,</w:t>
      </w:r>
      <w:r w:rsidRPr="00C41D89">
        <w:rPr>
          <w:rFonts w:ascii="Times New Roman" w:hAnsi="Times New Roman" w:cs="Times New Roman"/>
          <w:sz w:val="16"/>
          <w:szCs w:val="16"/>
        </w:rPr>
        <w:t xml:space="preserve"> şarttır.</w:t>
      </w:r>
    </w:p>
    <w:p w:rsidR="008646A5" w:rsidRPr="00C41D89" w:rsidRDefault="00746033" w:rsidP="008646A5">
      <w:pPr>
        <w:pStyle w:val="ListeParagraf"/>
        <w:spacing w:after="0"/>
        <w:ind w:left="360"/>
        <w:jc w:val="both"/>
        <w:rPr>
          <w:rFonts w:ascii="Times New Roman" w:hAnsi="Times New Roman" w:cs="Times New Roman"/>
          <w:b/>
          <w:sz w:val="16"/>
          <w:szCs w:val="16"/>
        </w:rPr>
      </w:pPr>
      <w:r w:rsidRPr="00C41D89">
        <w:rPr>
          <w:rFonts w:ascii="Times New Roman" w:hAnsi="Times New Roman" w:cs="Times New Roman"/>
          <w:b/>
          <w:sz w:val="16"/>
          <w:szCs w:val="16"/>
        </w:rPr>
        <w:t>f)</w:t>
      </w:r>
      <w:r w:rsidR="00D96CA8" w:rsidRPr="00C41D89">
        <w:rPr>
          <w:rFonts w:ascii="Times New Roman" w:hAnsi="Times New Roman" w:cs="Times New Roman"/>
          <w:b/>
          <w:sz w:val="16"/>
          <w:szCs w:val="16"/>
        </w:rPr>
        <w:t xml:space="preserve"> </w:t>
      </w:r>
      <w:r w:rsidR="008646A5" w:rsidRPr="00C41D89">
        <w:rPr>
          <w:rFonts w:ascii="Times New Roman" w:hAnsi="Times New Roman" w:cs="Times New Roman"/>
          <w:b/>
          <w:sz w:val="16"/>
          <w:szCs w:val="16"/>
        </w:rPr>
        <w:t>Geçici teminatın tedavüldeki Türk Parası ile nakit olarak ödenmek istenilmesi halinde;</w:t>
      </w:r>
    </w:p>
    <w:p w:rsidR="008646A5" w:rsidRPr="00C41D89" w:rsidRDefault="008646A5" w:rsidP="008646A5">
      <w:pPr>
        <w:pStyle w:val="ListeParagraf"/>
        <w:spacing w:after="0"/>
        <w:ind w:left="360"/>
        <w:jc w:val="both"/>
        <w:rPr>
          <w:rFonts w:ascii="Times New Roman" w:hAnsi="Times New Roman" w:cs="Times New Roman"/>
          <w:b/>
          <w:sz w:val="16"/>
          <w:szCs w:val="16"/>
        </w:rPr>
      </w:pPr>
      <w:r w:rsidRPr="00C41D89">
        <w:rPr>
          <w:rFonts w:ascii="Times New Roman" w:hAnsi="Times New Roman" w:cs="Times New Roman"/>
          <w:b/>
          <w:sz w:val="16"/>
          <w:szCs w:val="16"/>
        </w:rPr>
        <w:t xml:space="preserve">- Teminat tutarının, Döşeme Mahallesi Mehmet Nuri Sabuncu Bulvarı Yeni Valilik Binası E Blok 01130 Seyhan/ADANA adresinde yer alan Adana Defterdarlığı Muhasebe Müdürlüğünün veznesine ödenerek, ödemeye ilişkin olarak </w:t>
      </w:r>
      <w:r w:rsidR="00141B67" w:rsidRPr="00C41D89">
        <w:rPr>
          <w:rFonts w:ascii="Times New Roman" w:hAnsi="Times New Roman" w:cs="Times New Roman"/>
          <w:b/>
          <w:sz w:val="16"/>
          <w:szCs w:val="16"/>
        </w:rPr>
        <w:t>Adana Defterdarlığı Muhasebe Müdürlüğünden alınacak</w:t>
      </w:r>
      <w:r w:rsidRPr="00C41D89">
        <w:rPr>
          <w:rFonts w:ascii="Times New Roman" w:hAnsi="Times New Roman" w:cs="Times New Roman"/>
          <w:b/>
          <w:sz w:val="16"/>
          <w:szCs w:val="16"/>
        </w:rPr>
        <w:t xml:space="preserve"> Alındı Belgesinin,</w:t>
      </w:r>
    </w:p>
    <w:p w:rsidR="008646A5" w:rsidRPr="00C41D89" w:rsidRDefault="008646A5" w:rsidP="008646A5">
      <w:pPr>
        <w:pStyle w:val="ListeParagraf"/>
        <w:spacing w:after="0"/>
        <w:ind w:left="360"/>
        <w:jc w:val="both"/>
        <w:rPr>
          <w:rFonts w:ascii="Times New Roman" w:hAnsi="Times New Roman" w:cs="Times New Roman"/>
          <w:b/>
          <w:sz w:val="16"/>
          <w:szCs w:val="16"/>
        </w:rPr>
      </w:pPr>
      <w:r w:rsidRPr="00C41D89">
        <w:rPr>
          <w:rFonts w:ascii="Times New Roman" w:hAnsi="Times New Roman" w:cs="Times New Roman"/>
          <w:b/>
          <w:sz w:val="16"/>
          <w:szCs w:val="16"/>
        </w:rPr>
        <w:t xml:space="preserve">-Banka yoluyla ödenmek istenilmesi halinde ise </w:t>
      </w:r>
      <w:r w:rsidR="00141B67" w:rsidRPr="00C41D89">
        <w:rPr>
          <w:rFonts w:ascii="Times New Roman" w:hAnsi="Times New Roman" w:cs="Times New Roman"/>
          <w:b/>
          <w:sz w:val="16"/>
          <w:szCs w:val="16"/>
        </w:rPr>
        <w:t xml:space="preserve">teminat tutarının </w:t>
      </w:r>
      <w:r w:rsidRPr="00C41D89">
        <w:rPr>
          <w:rFonts w:ascii="Times New Roman" w:hAnsi="Times New Roman" w:cs="Times New Roman"/>
          <w:b/>
          <w:sz w:val="16"/>
          <w:szCs w:val="16"/>
        </w:rPr>
        <w:t>“T.C. Başbakanlık Hazine Müsteşarlığı İç Ödem</w:t>
      </w:r>
      <w:r w:rsidR="00141B67" w:rsidRPr="00C41D89">
        <w:rPr>
          <w:rFonts w:ascii="Times New Roman" w:hAnsi="Times New Roman" w:cs="Times New Roman"/>
          <w:b/>
          <w:sz w:val="16"/>
          <w:szCs w:val="16"/>
        </w:rPr>
        <w:t>e</w:t>
      </w:r>
      <w:r w:rsidRPr="00C41D89">
        <w:rPr>
          <w:rFonts w:ascii="Times New Roman" w:hAnsi="Times New Roman" w:cs="Times New Roman"/>
          <w:b/>
          <w:sz w:val="16"/>
          <w:szCs w:val="16"/>
        </w:rPr>
        <w:t xml:space="preserve">ler Saymanlığı” adına kayıtlı </w:t>
      </w:r>
      <w:r w:rsidR="00141B67" w:rsidRPr="00C41D89">
        <w:rPr>
          <w:rFonts w:ascii="Times New Roman" w:hAnsi="Times New Roman" w:cs="Times New Roman"/>
          <w:b/>
          <w:sz w:val="16"/>
          <w:szCs w:val="16"/>
        </w:rPr>
        <w:t xml:space="preserve">bulunan </w:t>
      </w:r>
      <w:r w:rsidRPr="00C41D89">
        <w:rPr>
          <w:rFonts w:ascii="Times New Roman" w:hAnsi="Times New Roman" w:cs="Times New Roman"/>
          <w:b/>
          <w:sz w:val="16"/>
          <w:szCs w:val="16"/>
        </w:rPr>
        <w:t xml:space="preserve">TR 9400 0100 0013 0000 1000 5129 İBAN numaralı </w:t>
      </w:r>
      <w:r w:rsidR="00141B67" w:rsidRPr="00C41D89">
        <w:rPr>
          <w:rFonts w:ascii="Times New Roman" w:hAnsi="Times New Roman" w:cs="Times New Roman"/>
          <w:b/>
          <w:sz w:val="16"/>
          <w:szCs w:val="16"/>
        </w:rPr>
        <w:t xml:space="preserve">banka </w:t>
      </w:r>
      <w:r w:rsidRPr="00C41D89">
        <w:rPr>
          <w:rFonts w:ascii="Times New Roman" w:hAnsi="Times New Roman" w:cs="Times New Roman"/>
          <w:b/>
          <w:sz w:val="16"/>
          <w:szCs w:val="16"/>
        </w:rPr>
        <w:t>hesab</w:t>
      </w:r>
      <w:r w:rsidR="00141B67" w:rsidRPr="00C41D89">
        <w:rPr>
          <w:rFonts w:ascii="Times New Roman" w:hAnsi="Times New Roman" w:cs="Times New Roman"/>
          <w:b/>
          <w:sz w:val="16"/>
          <w:szCs w:val="16"/>
        </w:rPr>
        <w:t>ın</w:t>
      </w:r>
      <w:r w:rsidRPr="00C41D89">
        <w:rPr>
          <w:rFonts w:ascii="Times New Roman" w:hAnsi="Times New Roman" w:cs="Times New Roman"/>
          <w:b/>
          <w:sz w:val="16"/>
          <w:szCs w:val="16"/>
        </w:rPr>
        <w:t xml:space="preserve">a yatırılarak, ödemeye ilişkin Adana Defterdarlığı Muhasebe Müdürlüğünden </w:t>
      </w:r>
      <w:r w:rsidR="00141B67" w:rsidRPr="00C41D89">
        <w:rPr>
          <w:rFonts w:ascii="Times New Roman" w:hAnsi="Times New Roman" w:cs="Times New Roman"/>
          <w:b/>
          <w:sz w:val="16"/>
          <w:szCs w:val="16"/>
        </w:rPr>
        <w:t>alınacak</w:t>
      </w:r>
      <w:r w:rsidRPr="00C41D89">
        <w:rPr>
          <w:rFonts w:ascii="Times New Roman" w:hAnsi="Times New Roman" w:cs="Times New Roman"/>
          <w:b/>
          <w:sz w:val="16"/>
          <w:szCs w:val="16"/>
        </w:rPr>
        <w:t xml:space="preserve"> Muhasebe İşlem Fişinin,</w:t>
      </w:r>
    </w:p>
    <w:p w:rsidR="008646A5" w:rsidRPr="00C41D89" w:rsidRDefault="008646A5" w:rsidP="008646A5">
      <w:pPr>
        <w:pStyle w:val="ListeParagraf"/>
        <w:spacing w:after="0"/>
        <w:ind w:left="360"/>
        <w:jc w:val="both"/>
        <w:rPr>
          <w:rFonts w:ascii="Times New Roman" w:hAnsi="Times New Roman" w:cs="Times New Roman"/>
          <w:sz w:val="16"/>
          <w:szCs w:val="16"/>
        </w:rPr>
      </w:pPr>
      <w:proofErr w:type="gramStart"/>
      <w:r w:rsidRPr="00C41D89">
        <w:rPr>
          <w:rFonts w:ascii="Times New Roman" w:hAnsi="Times New Roman" w:cs="Times New Roman"/>
          <w:b/>
          <w:sz w:val="16"/>
          <w:szCs w:val="16"/>
        </w:rPr>
        <w:t>ihale</w:t>
      </w:r>
      <w:proofErr w:type="gramEnd"/>
      <w:r w:rsidRPr="00C41D89">
        <w:rPr>
          <w:rFonts w:ascii="Times New Roman" w:hAnsi="Times New Roman" w:cs="Times New Roman"/>
          <w:b/>
          <w:sz w:val="16"/>
          <w:szCs w:val="16"/>
        </w:rPr>
        <w:t xml:space="preserve"> saatinde İhale Komisyonuna </w:t>
      </w:r>
      <w:r w:rsidR="00141B67" w:rsidRPr="00C41D89">
        <w:rPr>
          <w:rFonts w:ascii="Times New Roman" w:hAnsi="Times New Roman" w:cs="Times New Roman"/>
          <w:b/>
          <w:sz w:val="16"/>
          <w:szCs w:val="16"/>
        </w:rPr>
        <w:t>vermeleri</w:t>
      </w:r>
      <w:r w:rsidRPr="00C41D89">
        <w:rPr>
          <w:rFonts w:ascii="Times New Roman" w:hAnsi="Times New Roman" w:cs="Times New Roman"/>
          <w:b/>
          <w:sz w:val="16"/>
          <w:szCs w:val="16"/>
        </w:rPr>
        <w:t xml:space="preserve"> gerekmektedir.</w:t>
      </w:r>
    </w:p>
    <w:p w:rsidR="00104D9F" w:rsidRPr="00C41D89" w:rsidRDefault="00104D9F" w:rsidP="007E09C1">
      <w:pPr>
        <w:pStyle w:val="ListeParagraf"/>
        <w:numPr>
          <w:ilvl w:val="0"/>
          <w:numId w:val="15"/>
        </w:numPr>
        <w:tabs>
          <w:tab w:val="left" w:pos="870"/>
        </w:tabs>
        <w:spacing w:after="0"/>
        <w:jc w:val="both"/>
        <w:rPr>
          <w:rFonts w:ascii="Times New Roman" w:hAnsi="Times New Roman" w:cs="Times New Roman"/>
          <w:sz w:val="16"/>
          <w:szCs w:val="16"/>
        </w:rPr>
      </w:pPr>
      <w:r w:rsidRPr="00C41D89">
        <w:rPr>
          <w:rFonts w:ascii="Times New Roman" w:hAnsi="Times New Roman" w:cs="Times New Roman"/>
          <w:sz w:val="16"/>
          <w:szCs w:val="16"/>
        </w:rPr>
        <w:t xml:space="preserve">Geçici teminatın Bankalardan alınacak geçici teminat mektubu ile verilmesi halinde mektubun içeriğinin 2886 sayılı Kanunun </w:t>
      </w:r>
      <w:proofErr w:type="gramStart"/>
      <w:r w:rsidRPr="00C41D89">
        <w:rPr>
          <w:rFonts w:ascii="Times New Roman" w:hAnsi="Times New Roman" w:cs="Times New Roman"/>
          <w:sz w:val="16"/>
          <w:szCs w:val="16"/>
        </w:rPr>
        <w:t xml:space="preserve">27 </w:t>
      </w:r>
      <w:proofErr w:type="spellStart"/>
      <w:r w:rsidRPr="00C41D89">
        <w:rPr>
          <w:rFonts w:ascii="Times New Roman" w:hAnsi="Times New Roman" w:cs="Times New Roman"/>
          <w:sz w:val="16"/>
          <w:szCs w:val="16"/>
        </w:rPr>
        <w:t>nci</w:t>
      </w:r>
      <w:proofErr w:type="spellEnd"/>
      <w:proofErr w:type="gramEnd"/>
      <w:r w:rsidRPr="00C41D89">
        <w:rPr>
          <w:rFonts w:ascii="Times New Roman" w:hAnsi="Times New Roman" w:cs="Times New Roman"/>
          <w:sz w:val="16"/>
          <w:szCs w:val="16"/>
        </w:rPr>
        <w:t xml:space="preserve"> maddesi ve bu Kanun uyarınca yayımlanmış Hazine Taşınmazlarının İdaresi Hakkındaki Yönetmeliğin 26 </w:t>
      </w:r>
      <w:proofErr w:type="spellStart"/>
      <w:r w:rsidRPr="00C41D89">
        <w:rPr>
          <w:rFonts w:ascii="Times New Roman" w:hAnsi="Times New Roman" w:cs="Times New Roman"/>
          <w:sz w:val="16"/>
          <w:szCs w:val="16"/>
        </w:rPr>
        <w:t>ncı</w:t>
      </w:r>
      <w:proofErr w:type="spellEnd"/>
      <w:r w:rsidRPr="00C41D89">
        <w:rPr>
          <w:rFonts w:ascii="Times New Roman" w:hAnsi="Times New Roman" w:cs="Times New Roman"/>
          <w:sz w:val="16"/>
          <w:szCs w:val="16"/>
        </w:rPr>
        <w:t xml:space="preserve"> maddesi hükümlerinde belirtilen şartları taşıması ve süresiz olması gerekmektedir.</w:t>
      </w:r>
    </w:p>
    <w:p w:rsidR="00104D9F" w:rsidRPr="00C41D89" w:rsidRDefault="00104D9F" w:rsidP="003C3DF6">
      <w:pPr>
        <w:pStyle w:val="ListeParagraf"/>
        <w:numPr>
          <w:ilvl w:val="0"/>
          <w:numId w:val="15"/>
        </w:numPr>
        <w:tabs>
          <w:tab w:val="left" w:pos="870"/>
        </w:tabs>
        <w:spacing w:after="0"/>
        <w:jc w:val="both"/>
        <w:rPr>
          <w:rFonts w:ascii="Times New Roman" w:hAnsi="Times New Roman" w:cs="Times New Roman"/>
          <w:sz w:val="16"/>
          <w:szCs w:val="16"/>
        </w:rPr>
      </w:pPr>
      <w:r w:rsidRPr="00C41D89">
        <w:rPr>
          <w:rFonts w:ascii="Times New Roman" w:hAnsi="Times New Roman" w:cs="Times New Roman"/>
          <w:sz w:val="16"/>
          <w:szCs w:val="16"/>
        </w:rPr>
        <w:t xml:space="preserve">İhalelere ilişkin şartnameler, mesai saatleri </w:t>
      </w:r>
      <w:r w:rsidR="00D757E9" w:rsidRPr="00C41D89">
        <w:rPr>
          <w:rFonts w:ascii="Times New Roman" w:hAnsi="Times New Roman" w:cs="Times New Roman"/>
          <w:sz w:val="16"/>
          <w:szCs w:val="16"/>
        </w:rPr>
        <w:t>dâhilinde</w:t>
      </w:r>
      <w:r w:rsidR="00D2629A" w:rsidRPr="00C41D89">
        <w:rPr>
          <w:rFonts w:ascii="Times New Roman" w:hAnsi="Times New Roman" w:cs="Times New Roman"/>
          <w:b/>
          <w:sz w:val="16"/>
          <w:szCs w:val="16"/>
        </w:rPr>
        <w:t xml:space="preserve"> </w:t>
      </w:r>
      <w:r w:rsidR="003C3DF6" w:rsidRPr="00C41D89">
        <w:rPr>
          <w:rFonts w:ascii="Times New Roman" w:hAnsi="Times New Roman" w:cs="Times New Roman"/>
          <w:sz w:val="16"/>
          <w:szCs w:val="16"/>
        </w:rPr>
        <w:t>Güzelyalı Mah. 81021 Sok. No:4 01150 Çukurova/ADANA</w:t>
      </w:r>
      <w:r w:rsidR="00D96CA8" w:rsidRPr="00C41D89">
        <w:rPr>
          <w:rFonts w:ascii="Times New Roman" w:hAnsi="Times New Roman" w:cs="Times New Roman"/>
          <w:sz w:val="16"/>
          <w:szCs w:val="16"/>
        </w:rPr>
        <w:t xml:space="preserve"> </w:t>
      </w:r>
      <w:r w:rsidRPr="00C41D89">
        <w:rPr>
          <w:rFonts w:ascii="Times New Roman" w:hAnsi="Times New Roman" w:cs="Times New Roman"/>
          <w:sz w:val="16"/>
          <w:szCs w:val="16"/>
        </w:rPr>
        <w:t xml:space="preserve">adresinde bulunan </w:t>
      </w:r>
      <w:r w:rsidR="00AF53F6" w:rsidRPr="00C41D89">
        <w:rPr>
          <w:rFonts w:ascii="Times New Roman" w:hAnsi="Times New Roman" w:cs="Times New Roman"/>
          <w:sz w:val="16"/>
          <w:szCs w:val="16"/>
        </w:rPr>
        <w:t xml:space="preserve">Adana </w:t>
      </w:r>
      <w:r w:rsidR="00572CE7" w:rsidRPr="00572CE7">
        <w:rPr>
          <w:rFonts w:ascii="Times New Roman" w:hAnsi="Times New Roman" w:cs="Times New Roman"/>
          <w:sz w:val="16"/>
          <w:szCs w:val="16"/>
        </w:rPr>
        <w:t>Çevre, Şehircilik ve İklim Değişikliği</w:t>
      </w:r>
      <w:r w:rsidR="00AF53F6" w:rsidRPr="00C41D89">
        <w:rPr>
          <w:rFonts w:ascii="Times New Roman" w:hAnsi="Times New Roman" w:cs="Times New Roman"/>
          <w:sz w:val="16"/>
          <w:szCs w:val="16"/>
        </w:rPr>
        <w:t xml:space="preserve"> İl Müdürlüğü</w:t>
      </w:r>
      <w:r w:rsidR="00D757E9" w:rsidRPr="00C41D89">
        <w:rPr>
          <w:rFonts w:ascii="Times New Roman" w:hAnsi="Times New Roman" w:cs="Times New Roman"/>
          <w:sz w:val="16"/>
          <w:szCs w:val="16"/>
        </w:rPr>
        <w:t xml:space="preserve"> </w:t>
      </w:r>
      <w:r w:rsidR="000D107E" w:rsidRPr="00C41D89">
        <w:rPr>
          <w:rFonts w:ascii="Times New Roman" w:hAnsi="Times New Roman" w:cs="Times New Roman"/>
          <w:sz w:val="16"/>
          <w:szCs w:val="16"/>
        </w:rPr>
        <w:t xml:space="preserve">Milli Emlak Dairesi Başkanlığı </w:t>
      </w:r>
      <w:r w:rsidR="00E57CAF" w:rsidRPr="00C41D89">
        <w:rPr>
          <w:rFonts w:ascii="Times New Roman" w:hAnsi="Times New Roman" w:cs="Times New Roman"/>
          <w:sz w:val="16"/>
          <w:szCs w:val="16"/>
        </w:rPr>
        <w:t>Toro</w:t>
      </w:r>
      <w:r w:rsidR="00E62E23" w:rsidRPr="00C41D89">
        <w:rPr>
          <w:rFonts w:ascii="Times New Roman" w:hAnsi="Times New Roman" w:cs="Times New Roman"/>
          <w:sz w:val="16"/>
          <w:szCs w:val="16"/>
        </w:rPr>
        <w:t>slar Emlak Müdürlüğünde</w:t>
      </w:r>
      <w:r w:rsidR="000D6E87" w:rsidRPr="00C41D89">
        <w:rPr>
          <w:rFonts w:ascii="Times New Roman" w:hAnsi="Times New Roman" w:cs="Times New Roman"/>
          <w:sz w:val="16"/>
          <w:szCs w:val="16"/>
        </w:rPr>
        <w:t xml:space="preserve"> </w:t>
      </w:r>
      <w:r w:rsidRPr="00C41D89">
        <w:rPr>
          <w:rFonts w:ascii="Times New Roman" w:hAnsi="Times New Roman" w:cs="Times New Roman"/>
          <w:sz w:val="16"/>
          <w:szCs w:val="16"/>
        </w:rPr>
        <w:t>bedelsiz olarak görülebilir.</w:t>
      </w:r>
    </w:p>
    <w:p w:rsidR="00104D9F" w:rsidRPr="00C41D89" w:rsidRDefault="00104D9F" w:rsidP="007E09C1">
      <w:pPr>
        <w:pStyle w:val="ListeParagraf"/>
        <w:numPr>
          <w:ilvl w:val="0"/>
          <w:numId w:val="15"/>
        </w:numPr>
        <w:tabs>
          <w:tab w:val="left" w:pos="870"/>
        </w:tabs>
        <w:spacing w:after="0"/>
        <w:jc w:val="both"/>
        <w:rPr>
          <w:rFonts w:ascii="Times New Roman" w:hAnsi="Times New Roman" w:cs="Times New Roman"/>
          <w:sz w:val="16"/>
          <w:szCs w:val="16"/>
        </w:rPr>
      </w:pPr>
      <w:r w:rsidRPr="00C41D89">
        <w:rPr>
          <w:rFonts w:ascii="Times New Roman" w:hAnsi="Times New Roman" w:cs="Times New Roman"/>
          <w:sz w:val="16"/>
          <w:szCs w:val="16"/>
        </w:rPr>
        <w:t xml:space="preserve">Posta ile yapılacak müracaatlarda teklifin 2886 sayılı </w:t>
      </w:r>
      <w:proofErr w:type="gramStart"/>
      <w:r w:rsidRPr="00C41D89">
        <w:rPr>
          <w:rFonts w:ascii="Times New Roman" w:hAnsi="Times New Roman" w:cs="Times New Roman"/>
          <w:sz w:val="16"/>
          <w:szCs w:val="16"/>
        </w:rPr>
        <w:t>Devlet İhale Kanununun</w:t>
      </w:r>
      <w:proofErr w:type="gramEnd"/>
      <w:r w:rsidRPr="00C41D89">
        <w:rPr>
          <w:rFonts w:ascii="Times New Roman" w:hAnsi="Times New Roman" w:cs="Times New Roman"/>
          <w:sz w:val="16"/>
          <w:szCs w:val="16"/>
        </w:rPr>
        <w:t xml:space="preserve"> 37 inci maddesine uygun hazırlanması ve teklifin ihale saatine kadar komisyon başkanlığına ulaşması şarttır. Postada meydana gelebilecek gecikmelerden dolayı idare ve komisyon bir sorumluluk kabul etmez.</w:t>
      </w:r>
    </w:p>
    <w:p w:rsidR="000D6E87" w:rsidRPr="00C41D89" w:rsidRDefault="000D6E87" w:rsidP="000D6E87">
      <w:pPr>
        <w:pStyle w:val="ListeParagraf"/>
        <w:numPr>
          <w:ilvl w:val="0"/>
          <w:numId w:val="15"/>
        </w:numPr>
        <w:spacing w:after="0"/>
        <w:jc w:val="both"/>
        <w:rPr>
          <w:rFonts w:ascii="Times New Roman" w:hAnsi="Times New Roman" w:cs="Times New Roman"/>
          <w:sz w:val="16"/>
          <w:szCs w:val="16"/>
        </w:rPr>
      </w:pPr>
      <w:r w:rsidRPr="00C41D89">
        <w:rPr>
          <w:rFonts w:ascii="Times New Roman" w:hAnsi="Times New Roman" w:cs="Times New Roman"/>
          <w:sz w:val="16"/>
          <w:szCs w:val="16"/>
        </w:rPr>
        <w:t>Hazineye ait taşınmaz malların satış ve devir işlemleri ve bu işlemler sırasında düzenlenen belgeler vergi, resim ve harçtan müstesnadır. Satışı yapılan taşınmaz mallar, satış tarihini takip eden yıldan itibaren beş yıl süre ile emlak vergisine tâbi tutulmaz.</w:t>
      </w:r>
    </w:p>
    <w:p w:rsidR="004C507B" w:rsidRPr="00C41D89" w:rsidRDefault="00D813BF" w:rsidP="007E09C1">
      <w:pPr>
        <w:pStyle w:val="ListeParagraf"/>
        <w:numPr>
          <w:ilvl w:val="0"/>
          <w:numId w:val="15"/>
        </w:numPr>
        <w:spacing w:after="0" w:line="240" w:lineRule="auto"/>
        <w:jc w:val="both"/>
        <w:rPr>
          <w:rFonts w:ascii="Times New Roman" w:hAnsi="Times New Roman" w:cs="Times New Roman"/>
          <w:b/>
          <w:sz w:val="16"/>
          <w:szCs w:val="16"/>
        </w:rPr>
      </w:pPr>
      <w:r w:rsidRPr="00C41D89">
        <w:rPr>
          <w:rFonts w:ascii="Times New Roman" w:hAnsi="Times New Roman" w:cs="Times New Roman"/>
          <w:sz w:val="16"/>
          <w:szCs w:val="16"/>
        </w:rPr>
        <w:t>Hazineye ait taşınmazların satış bedeli taksitle de ödenebilir. Taksitle ödeme hâlinde, satış bedelinin en az dörtte biri peşin, kalanı en fazla iki yılda taksitlerle ödenir. Alacağın kalan kısmına kanunî faiz uygulanır.</w:t>
      </w:r>
      <w:r w:rsidR="0054290D" w:rsidRPr="00C41D89">
        <w:rPr>
          <w:rFonts w:ascii="Times New Roman" w:hAnsi="Times New Roman" w:cs="Times New Roman"/>
          <w:sz w:val="16"/>
          <w:szCs w:val="16"/>
        </w:rPr>
        <w:t xml:space="preserve"> </w:t>
      </w:r>
    </w:p>
    <w:p w:rsidR="00D813BF" w:rsidRPr="00C41D89" w:rsidRDefault="00572CE7" w:rsidP="007B060D">
      <w:pPr>
        <w:pStyle w:val="ListeParagraf"/>
        <w:numPr>
          <w:ilvl w:val="0"/>
          <w:numId w:val="15"/>
        </w:numPr>
        <w:spacing w:after="0" w:line="240" w:lineRule="auto"/>
        <w:jc w:val="both"/>
        <w:rPr>
          <w:rFonts w:ascii="Times New Roman" w:hAnsi="Times New Roman" w:cs="Times New Roman"/>
          <w:sz w:val="16"/>
          <w:szCs w:val="16"/>
        </w:rPr>
      </w:pPr>
      <w:r w:rsidRPr="00572CE7">
        <w:rPr>
          <w:rFonts w:ascii="Times New Roman" w:hAnsi="Times New Roman" w:cs="Times New Roman"/>
          <w:sz w:val="16"/>
          <w:szCs w:val="16"/>
        </w:rPr>
        <w:t xml:space="preserve"> Çevre, Şehircilik ve İklim Değişikliği</w:t>
      </w:r>
      <w:r>
        <w:rPr>
          <w:rFonts w:ascii="Times New Roman" w:hAnsi="Times New Roman" w:cs="Times New Roman"/>
          <w:b/>
          <w:sz w:val="16"/>
          <w:szCs w:val="16"/>
        </w:rPr>
        <w:t xml:space="preserve"> </w:t>
      </w:r>
      <w:r w:rsidR="007B060D" w:rsidRPr="00C41D89">
        <w:rPr>
          <w:rFonts w:ascii="Times New Roman" w:hAnsi="Times New Roman" w:cs="Times New Roman"/>
          <w:sz w:val="16"/>
          <w:szCs w:val="16"/>
        </w:rPr>
        <w:t>Bakanlığı Döner Sermaye İşletmesi Yönetmeliği</w:t>
      </w:r>
      <w:r w:rsidR="00141B67" w:rsidRPr="00C41D89">
        <w:rPr>
          <w:rFonts w:ascii="Times New Roman" w:hAnsi="Times New Roman" w:cs="Times New Roman"/>
          <w:sz w:val="16"/>
          <w:szCs w:val="16"/>
        </w:rPr>
        <w:t xml:space="preserve"> uyarınca;</w:t>
      </w:r>
      <w:r w:rsidR="007B060D" w:rsidRPr="00C41D89">
        <w:rPr>
          <w:rFonts w:ascii="Times New Roman" w:hAnsi="Times New Roman" w:cs="Times New Roman"/>
          <w:sz w:val="16"/>
          <w:szCs w:val="16"/>
        </w:rPr>
        <w:t xml:space="preserve"> </w:t>
      </w:r>
      <w:r w:rsidR="000B6193" w:rsidRPr="00C41D89">
        <w:rPr>
          <w:rFonts w:ascii="Times New Roman" w:hAnsi="Times New Roman" w:cs="Times New Roman"/>
          <w:sz w:val="16"/>
          <w:szCs w:val="16"/>
        </w:rPr>
        <w:t xml:space="preserve">Hazine taşınmazlarının satış işlemlerinde satış bedeli, sınırlı ayni hak tesisi (irtifak hakkı) ve kullanma izni verilmesi işlemlerinde yıllık bedeller üzerinden 5 Milyon TL'ye kadar olan kısmı için </w:t>
      </w:r>
      <w:proofErr w:type="gramStart"/>
      <w:r w:rsidR="000B6193" w:rsidRPr="00C41D89">
        <w:rPr>
          <w:rFonts w:ascii="Times New Roman" w:hAnsi="Times New Roman" w:cs="Times New Roman"/>
          <w:sz w:val="16"/>
          <w:szCs w:val="16"/>
        </w:rPr>
        <w:t>% 1</w:t>
      </w:r>
      <w:proofErr w:type="gramEnd"/>
      <w:r w:rsidR="000B6193" w:rsidRPr="00C41D89">
        <w:rPr>
          <w:rFonts w:ascii="Times New Roman" w:hAnsi="Times New Roman" w:cs="Times New Roman"/>
          <w:sz w:val="16"/>
          <w:szCs w:val="16"/>
        </w:rPr>
        <w:t xml:space="preserve"> (yüzde bir), 5 Milyon TL'den 10 Milyon TL'ye kadar olan kısmı için % 0.5 (binde beş), 10 Milyon TL'yi aşan kısmı için % 0.25 (on binde yirmi beş) işlem bedeli alınacaktır.</w:t>
      </w:r>
    </w:p>
    <w:p w:rsidR="00C377FD" w:rsidRPr="00C41D89" w:rsidRDefault="00C377FD" w:rsidP="007E09C1">
      <w:pPr>
        <w:pStyle w:val="ListeParagraf"/>
        <w:numPr>
          <w:ilvl w:val="0"/>
          <w:numId w:val="15"/>
        </w:numPr>
        <w:spacing w:after="0"/>
        <w:jc w:val="both"/>
        <w:rPr>
          <w:rFonts w:ascii="Times New Roman" w:hAnsi="Times New Roman" w:cs="Times New Roman"/>
          <w:sz w:val="16"/>
          <w:szCs w:val="16"/>
        </w:rPr>
      </w:pPr>
      <w:r w:rsidRPr="00C41D89">
        <w:rPr>
          <w:rFonts w:ascii="Times New Roman" w:hAnsi="Times New Roman" w:cs="Times New Roman"/>
          <w:sz w:val="16"/>
          <w:szCs w:val="16"/>
        </w:rPr>
        <w:t xml:space="preserve">Kamu konutu olarak satışa sunulan taşınmazlara ilişkin olarak, 4706 sayılı Kanunun </w:t>
      </w:r>
      <w:proofErr w:type="gramStart"/>
      <w:r w:rsidRPr="00C41D89">
        <w:rPr>
          <w:rFonts w:ascii="Times New Roman" w:hAnsi="Times New Roman" w:cs="Times New Roman"/>
          <w:sz w:val="16"/>
          <w:szCs w:val="16"/>
        </w:rPr>
        <w:t>4 üncü</w:t>
      </w:r>
      <w:proofErr w:type="gramEnd"/>
      <w:r w:rsidRPr="00C41D89">
        <w:rPr>
          <w:rFonts w:ascii="Times New Roman" w:hAnsi="Times New Roman" w:cs="Times New Roman"/>
          <w:sz w:val="16"/>
          <w:szCs w:val="16"/>
        </w:rPr>
        <w:t xml:space="preserve"> maddesi ve 385 sıra numaralı Milli Emlak G</w:t>
      </w:r>
      <w:r w:rsidR="00545367" w:rsidRPr="00C41D89">
        <w:rPr>
          <w:rFonts w:ascii="Times New Roman" w:hAnsi="Times New Roman" w:cs="Times New Roman"/>
          <w:sz w:val="16"/>
          <w:szCs w:val="16"/>
        </w:rPr>
        <w:t>enel Tebliği hükümleri uyarınca;</w:t>
      </w:r>
    </w:p>
    <w:p w:rsidR="00C377FD" w:rsidRPr="00C41D89" w:rsidRDefault="00C377FD" w:rsidP="007E09C1">
      <w:pPr>
        <w:pStyle w:val="ListeParagraf"/>
        <w:spacing w:after="0"/>
        <w:ind w:left="360"/>
        <w:jc w:val="both"/>
        <w:rPr>
          <w:rFonts w:ascii="Times New Roman" w:hAnsi="Times New Roman" w:cs="Times New Roman"/>
          <w:sz w:val="16"/>
          <w:szCs w:val="16"/>
        </w:rPr>
      </w:pPr>
      <w:r w:rsidRPr="00C41D89">
        <w:rPr>
          <w:rFonts w:ascii="Times New Roman" w:hAnsi="Times New Roman" w:cs="Times New Roman"/>
          <w:b/>
          <w:sz w:val="16"/>
          <w:szCs w:val="16"/>
        </w:rPr>
        <w:t>a)</w:t>
      </w:r>
      <w:r w:rsidRPr="00C41D89">
        <w:rPr>
          <w:rFonts w:ascii="Times New Roman" w:hAnsi="Times New Roman" w:cs="Times New Roman"/>
          <w:sz w:val="16"/>
          <w:szCs w:val="16"/>
        </w:rPr>
        <w:t xml:space="preserve"> Kat mülkiyeti veya kat irtifakı kurulan kamu konutlarından ihalenin yapıldığı tarihte; adlarına görev, sıra ve hizmet tahsisli kamu konutu tahsis edilen (şartlı tahsisler dahil) ve fiilen konutta oturanlar öncelikli alım hakkına sahiptir.</w:t>
      </w:r>
    </w:p>
    <w:p w:rsidR="00C377FD" w:rsidRPr="00C41D89" w:rsidRDefault="00C377FD" w:rsidP="007E09C1">
      <w:pPr>
        <w:pStyle w:val="ListeParagraf"/>
        <w:spacing w:after="0"/>
        <w:ind w:left="360"/>
        <w:jc w:val="both"/>
        <w:rPr>
          <w:rFonts w:ascii="Times New Roman" w:hAnsi="Times New Roman" w:cs="Times New Roman"/>
          <w:sz w:val="16"/>
          <w:szCs w:val="16"/>
        </w:rPr>
      </w:pPr>
      <w:r w:rsidRPr="00C41D89">
        <w:rPr>
          <w:rFonts w:ascii="Times New Roman" w:hAnsi="Times New Roman" w:cs="Times New Roman"/>
          <w:b/>
          <w:sz w:val="16"/>
          <w:szCs w:val="16"/>
        </w:rPr>
        <w:t>b)</w:t>
      </w:r>
      <w:r w:rsidRPr="00C41D89">
        <w:rPr>
          <w:rFonts w:ascii="Times New Roman" w:hAnsi="Times New Roman" w:cs="Times New Roman"/>
          <w:sz w:val="16"/>
          <w:szCs w:val="16"/>
        </w:rPr>
        <w:t xml:space="preserve"> Öncelikli alım hakkı sahibinin kamu konutunu satın almak istemediğini bildirmesi, süresi içerisinde herhangi bir bildirimde bulunmaması ya da yükümlülüklerini yerine getirmemesi halinde, en yüksek teklifi veren istekli tarafından satış bedeli peşin veya Kanunun 5 inci maddesinin birinci fıkrasında belirtilen şekilde en az dörtte biri peşin, kalanı en fazla iki yılda ve taksitlerle kanunî faizi ile birlikte ödenebilir.</w:t>
      </w:r>
    </w:p>
    <w:p w:rsidR="00C377FD" w:rsidRPr="00C41D89" w:rsidRDefault="00C377FD" w:rsidP="007E09C1">
      <w:pPr>
        <w:pStyle w:val="ListeParagraf"/>
        <w:spacing w:after="0"/>
        <w:ind w:left="360"/>
        <w:jc w:val="both"/>
        <w:rPr>
          <w:rFonts w:ascii="Times New Roman" w:hAnsi="Times New Roman" w:cs="Times New Roman"/>
          <w:sz w:val="16"/>
          <w:szCs w:val="16"/>
        </w:rPr>
      </w:pPr>
      <w:r w:rsidRPr="00C41D89">
        <w:rPr>
          <w:rFonts w:ascii="Times New Roman" w:hAnsi="Times New Roman" w:cs="Times New Roman"/>
          <w:b/>
          <w:sz w:val="16"/>
          <w:szCs w:val="16"/>
        </w:rPr>
        <w:t>c)</w:t>
      </w:r>
      <w:r w:rsidRPr="00C41D89">
        <w:rPr>
          <w:rFonts w:ascii="Times New Roman" w:hAnsi="Times New Roman" w:cs="Times New Roman"/>
          <w:sz w:val="16"/>
          <w:szCs w:val="16"/>
        </w:rPr>
        <w:t xml:space="preserve"> Öncelikli alım hakkı sahibinin; kamu konutunu satın almak istemesi ve süresi içerisinde satış bedelini peşin olarak ödemesi veya peşinatı ödeyerek Taksitli Satış Sözleşmesini imzalaması halinde bu durum İhalede en yüksek teklifi veren isteklisine bildirilir.</w:t>
      </w:r>
    </w:p>
    <w:p w:rsidR="00C377FD" w:rsidRPr="00C41D89" w:rsidRDefault="00C377FD" w:rsidP="007E09C1">
      <w:pPr>
        <w:pStyle w:val="ListeParagraf"/>
        <w:spacing w:after="0"/>
        <w:ind w:left="360"/>
        <w:jc w:val="both"/>
        <w:rPr>
          <w:rFonts w:ascii="Times New Roman" w:hAnsi="Times New Roman" w:cs="Times New Roman"/>
          <w:sz w:val="16"/>
          <w:szCs w:val="16"/>
        </w:rPr>
      </w:pPr>
      <w:r w:rsidRPr="00C41D89">
        <w:rPr>
          <w:rFonts w:ascii="Times New Roman" w:hAnsi="Times New Roman" w:cs="Times New Roman"/>
          <w:b/>
          <w:sz w:val="16"/>
          <w:szCs w:val="16"/>
        </w:rPr>
        <w:t>d)</w:t>
      </w:r>
      <w:r w:rsidRPr="00C41D89">
        <w:rPr>
          <w:rFonts w:ascii="Times New Roman" w:hAnsi="Times New Roman" w:cs="Times New Roman"/>
          <w:sz w:val="16"/>
          <w:szCs w:val="16"/>
        </w:rPr>
        <w:t xml:space="preserve"> Bedelin yetkili kredi kuruluşlarından kredi temin edilerek ödenmek istenilmesi halinde, alıcı tarafından kredi kuruluşu ile yapılan kredi sözleşmesi veya kredi açıldığına dair kredi kuruluşunun resmî yazısı verilir ve kredi kuruluşu tarafından bedel ilgili muhasebe biriminde açılacak emanet hesabına aktarılması halinde İdarece, tapu müdürlüklerine kredi kuruluşu lehine ipotek tesis edilmesi ve alıcı adına tescil işleminin yapılması hususu yazıyla bildirilir.</w:t>
      </w:r>
    </w:p>
    <w:p w:rsidR="00AA1282" w:rsidRPr="00C41D89" w:rsidRDefault="00AA1282" w:rsidP="007E09C1">
      <w:pPr>
        <w:pStyle w:val="ListeParagraf"/>
        <w:spacing w:after="0"/>
        <w:ind w:left="360"/>
        <w:jc w:val="both"/>
        <w:rPr>
          <w:rFonts w:ascii="Times New Roman" w:hAnsi="Times New Roman" w:cs="Times New Roman"/>
          <w:sz w:val="16"/>
          <w:szCs w:val="16"/>
        </w:rPr>
      </w:pPr>
      <w:proofErr w:type="gramStart"/>
      <w:r w:rsidRPr="00C41D89">
        <w:rPr>
          <w:rFonts w:ascii="Times New Roman" w:hAnsi="Times New Roman" w:cs="Times New Roman"/>
          <w:b/>
          <w:sz w:val="16"/>
          <w:szCs w:val="16"/>
        </w:rPr>
        <w:t>e)</w:t>
      </w:r>
      <w:r w:rsidR="00AF53F6" w:rsidRPr="00C41D89">
        <w:rPr>
          <w:rFonts w:ascii="Times New Roman" w:hAnsi="Times New Roman" w:cs="Times New Roman"/>
          <w:sz w:val="16"/>
          <w:szCs w:val="16"/>
        </w:rPr>
        <w:t>Mülkiyeti</w:t>
      </w:r>
      <w:proofErr w:type="gramEnd"/>
      <w:r w:rsidR="00AF53F6" w:rsidRPr="00C41D89">
        <w:rPr>
          <w:rFonts w:ascii="Times New Roman" w:hAnsi="Times New Roman" w:cs="Times New Roman"/>
          <w:sz w:val="16"/>
          <w:szCs w:val="16"/>
        </w:rPr>
        <w:t xml:space="preserve"> Hazineye ait olmayan kamu konutlarının satış bedelinin yüzde beşinin (%5) pay aktarılmaksızın ‘’6.1.1.1 Lojman Satış Gelirleri’’ hesap koduna geriye kalan kısmı ilgili idarenin (malik kurum) muhasebe birimi hesaplarına aktarılacaktır.</w:t>
      </w:r>
    </w:p>
    <w:p w:rsidR="00415B47" w:rsidRPr="00C41D89" w:rsidRDefault="00415B47" w:rsidP="000D3A5C">
      <w:pPr>
        <w:pStyle w:val="ListeParagraf"/>
        <w:numPr>
          <w:ilvl w:val="0"/>
          <w:numId w:val="15"/>
        </w:numPr>
        <w:tabs>
          <w:tab w:val="left" w:pos="870"/>
        </w:tabs>
        <w:spacing w:after="0"/>
        <w:jc w:val="both"/>
        <w:rPr>
          <w:rFonts w:ascii="Times New Roman" w:hAnsi="Times New Roman" w:cs="Times New Roman"/>
          <w:sz w:val="16"/>
          <w:szCs w:val="16"/>
        </w:rPr>
      </w:pPr>
      <w:r w:rsidRPr="00C41D89">
        <w:rPr>
          <w:rFonts w:ascii="Times New Roman" w:hAnsi="Times New Roman" w:cs="Times New Roman"/>
          <w:sz w:val="16"/>
          <w:szCs w:val="16"/>
        </w:rPr>
        <w:t xml:space="preserve">Komisyon gerekçesini belirtmek suretiyle ihaleyi yapıp yapmamakta serbesttir. Komisyonun </w:t>
      </w:r>
      <w:r w:rsidR="000D3A5C" w:rsidRPr="00C41D89">
        <w:rPr>
          <w:rFonts w:ascii="Times New Roman" w:hAnsi="Times New Roman" w:cs="Times New Roman"/>
          <w:sz w:val="16"/>
          <w:szCs w:val="16"/>
        </w:rPr>
        <w:t>i</w:t>
      </w:r>
      <w:r w:rsidR="003C3DF6" w:rsidRPr="00C41D89">
        <w:rPr>
          <w:rFonts w:ascii="Times New Roman" w:hAnsi="Times New Roman" w:cs="Times New Roman"/>
          <w:sz w:val="16"/>
          <w:szCs w:val="16"/>
        </w:rPr>
        <w:t>haleyi yapmama kararı kesindir.</w:t>
      </w:r>
    </w:p>
    <w:p w:rsidR="00B40328" w:rsidRPr="00C41D89" w:rsidRDefault="00104D9F" w:rsidP="00E538D8">
      <w:pPr>
        <w:pStyle w:val="ListeParagraf"/>
        <w:numPr>
          <w:ilvl w:val="0"/>
          <w:numId w:val="15"/>
        </w:numPr>
        <w:tabs>
          <w:tab w:val="left" w:pos="870"/>
        </w:tabs>
        <w:spacing w:after="0"/>
        <w:jc w:val="both"/>
        <w:rPr>
          <w:rFonts w:ascii="Times New Roman" w:hAnsi="Times New Roman" w:cs="Times New Roman"/>
          <w:sz w:val="16"/>
          <w:szCs w:val="16"/>
        </w:rPr>
      </w:pPr>
      <w:r w:rsidRPr="00C41D89">
        <w:rPr>
          <w:rFonts w:ascii="Times New Roman" w:hAnsi="Times New Roman" w:cs="Times New Roman"/>
          <w:sz w:val="16"/>
          <w:szCs w:val="16"/>
        </w:rPr>
        <w:t xml:space="preserve">Bu ihaleye ilişkin bilgiler, </w:t>
      </w:r>
      <w:r w:rsidRPr="00C41D89">
        <w:rPr>
          <w:rFonts w:ascii="Times New Roman" w:hAnsi="Times New Roman" w:cs="Times New Roman"/>
          <w:b/>
          <w:bCs/>
          <w:sz w:val="16"/>
          <w:szCs w:val="16"/>
        </w:rPr>
        <w:t>https://adana.csb.gov.tr</w:t>
      </w:r>
      <w:r w:rsidRPr="00C41D89">
        <w:rPr>
          <w:rFonts w:ascii="Times New Roman" w:hAnsi="Times New Roman" w:cs="Times New Roman"/>
          <w:sz w:val="16"/>
          <w:szCs w:val="16"/>
        </w:rPr>
        <w:t xml:space="preserve"> adresinden öğrenileceği gibi, Türkiye genelindeki tüm ihale bilgileri </w:t>
      </w:r>
      <w:r w:rsidRPr="00C41D89">
        <w:rPr>
          <w:rFonts w:ascii="Times New Roman" w:hAnsi="Times New Roman" w:cs="Times New Roman"/>
          <w:b/>
          <w:bCs/>
          <w:sz w:val="16"/>
          <w:szCs w:val="16"/>
        </w:rPr>
        <w:t>https://milliemlak.csb.gov.tr</w:t>
      </w:r>
      <w:r w:rsidRPr="00C41D89">
        <w:rPr>
          <w:rFonts w:ascii="Times New Roman" w:hAnsi="Times New Roman" w:cs="Times New Roman"/>
          <w:sz w:val="16"/>
          <w:szCs w:val="16"/>
        </w:rPr>
        <w:t xml:space="preserve"> adresinden de öğrenilebilir. </w:t>
      </w:r>
    </w:p>
    <w:p w:rsidR="005E0BA6" w:rsidRPr="00C41D89" w:rsidRDefault="00B40328" w:rsidP="00B40328">
      <w:pPr>
        <w:pStyle w:val="ListeParagraf"/>
        <w:tabs>
          <w:tab w:val="left" w:pos="870"/>
        </w:tabs>
        <w:spacing w:after="0"/>
        <w:ind w:left="360"/>
        <w:jc w:val="both"/>
        <w:rPr>
          <w:rFonts w:ascii="Times New Roman" w:hAnsi="Times New Roman" w:cs="Times New Roman"/>
          <w:sz w:val="16"/>
          <w:szCs w:val="16"/>
        </w:rPr>
      </w:pP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Pr="00C41D89">
        <w:rPr>
          <w:rFonts w:ascii="Times New Roman" w:hAnsi="Times New Roman" w:cs="Times New Roman"/>
          <w:sz w:val="16"/>
          <w:szCs w:val="16"/>
        </w:rPr>
        <w:tab/>
      </w:r>
      <w:r w:rsidR="00104D9F" w:rsidRPr="00C41D89">
        <w:rPr>
          <w:rFonts w:ascii="Times New Roman" w:hAnsi="Times New Roman" w:cs="Times New Roman"/>
          <w:b/>
          <w:bCs/>
          <w:sz w:val="16"/>
          <w:szCs w:val="16"/>
        </w:rPr>
        <w:t>İLAN OLUNUR.</w:t>
      </w:r>
    </w:p>
    <w:sectPr w:rsidR="005E0BA6" w:rsidRPr="00C41D89" w:rsidSect="009060FB">
      <w:pgSz w:w="16838"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BBE" w:rsidRDefault="00C15BBE" w:rsidP="0086780F">
      <w:pPr>
        <w:spacing w:after="0" w:line="240" w:lineRule="auto"/>
      </w:pPr>
      <w:r>
        <w:separator/>
      </w:r>
    </w:p>
  </w:endnote>
  <w:endnote w:type="continuationSeparator" w:id="0">
    <w:p w:rsidR="00C15BBE" w:rsidRDefault="00C15BBE" w:rsidP="0086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BBE" w:rsidRDefault="00C15BBE" w:rsidP="0086780F">
      <w:pPr>
        <w:spacing w:after="0" w:line="240" w:lineRule="auto"/>
      </w:pPr>
      <w:r>
        <w:separator/>
      </w:r>
    </w:p>
  </w:footnote>
  <w:footnote w:type="continuationSeparator" w:id="0">
    <w:p w:rsidR="00C15BBE" w:rsidRDefault="00C15BBE" w:rsidP="00867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0638"/>
    <w:multiLevelType w:val="hybridMultilevel"/>
    <w:tmpl w:val="BBCC0572"/>
    <w:lvl w:ilvl="0" w:tplc="B2866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E77954"/>
    <w:multiLevelType w:val="hybridMultilevel"/>
    <w:tmpl w:val="A32C787C"/>
    <w:lvl w:ilvl="0" w:tplc="F08492D4">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2620564D"/>
    <w:multiLevelType w:val="hybridMultilevel"/>
    <w:tmpl w:val="DAC0865C"/>
    <w:lvl w:ilvl="0" w:tplc="DE6C79A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0D7285"/>
    <w:multiLevelType w:val="hybridMultilevel"/>
    <w:tmpl w:val="7F6CB3BC"/>
    <w:lvl w:ilvl="0" w:tplc="C90C4E34">
      <w:start w:val="1"/>
      <w:numFmt w:val="decimal"/>
      <w:lvlText w:val="%1-"/>
      <w:lvlJc w:val="left"/>
      <w:pPr>
        <w:ind w:left="936" w:hanging="936"/>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F9518C1"/>
    <w:multiLevelType w:val="hybridMultilevel"/>
    <w:tmpl w:val="8834B896"/>
    <w:lvl w:ilvl="0" w:tplc="DFD0D4B4">
      <w:start w:val="1"/>
      <w:numFmt w:val="decimal"/>
      <w:lvlText w:val="%1-"/>
      <w:lvlJc w:val="left"/>
      <w:pPr>
        <w:ind w:left="720" w:hanging="360"/>
      </w:pPr>
      <w:rPr>
        <w:rFonts w:ascii="Times New Roman" w:eastAsiaTheme="minorHAnsi" w:hAnsi="Times New Roman" w:cs="Times New Roman"/>
        <w:b/>
      </w:rPr>
    </w:lvl>
    <w:lvl w:ilvl="1" w:tplc="6B6A647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52CAB"/>
    <w:multiLevelType w:val="hybridMultilevel"/>
    <w:tmpl w:val="7CCE9154"/>
    <w:lvl w:ilvl="0" w:tplc="BA666674">
      <w:start w:val="1"/>
      <w:numFmt w:val="decimal"/>
      <w:lvlText w:val="%1-"/>
      <w:lvlJc w:val="left"/>
      <w:pPr>
        <w:ind w:left="720" w:hanging="360"/>
      </w:pPr>
      <w:rPr>
        <w:rFonts w:ascii="Times New Roman" w:eastAsiaTheme="minorHAnsi" w:hAnsi="Times New Roman" w:cs="Times New Roman"/>
        <w:b/>
      </w:rPr>
    </w:lvl>
    <w:lvl w:ilvl="1" w:tplc="6B6A647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FE263B"/>
    <w:multiLevelType w:val="hybridMultilevel"/>
    <w:tmpl w:val="EFB6AF7A"/>
    <w:lvl w:ilvl="0" w:tplc="E3D29E2E">
      <w:start w:val="1"/>
      <w:numFmt w:val="decimal"/>
      <w:lvlText w:val="%1-"/>
      <w:lvlJc w:val="left"/>
      <w:pPr>
        <w:ind w:left="5464" w:hanging="360"/>
      </w:pPr>
      <w:rPr>
        <w:rFonts w:hint="default"/>
      </w:rPr>
    </w:lvl>
    <w:lvl w:ilvl="1" w:tplc="041F0019" w:tentative="1">
      <w:start w:val="1"/>
      <w:numFmt w:val="lowerLetter"/>
      <w:lvlText w:val="%2."/>
      <w:lvlJc w:val="left"/>
      <w:pPr>
        <w:ind w:left="6184" w:hanging="360"/>
      </w:pPr>
    </w:lvl>
    <w:lvl w:ilvl="2" w:tplc="041F001B" w:tentative="1">
      <w:start w:val="1"/>
      <w:numFmt w:val="lowerRoman"/>
      <w:lvlText w:val="%3."/>
      <w:lvlJc w:val="right"/>
      <w:pPr>
        <w:ind w:left="6904" w:hanging="180"/>
      </w:pPr>
    </w:lvl>
    <w:lvl w:ilvl="3" w:tplc="041F000F" w:tentative="1">
      <w:start w:val="1"/>
      <w:numFmt w:val="decimal"/>
      <w:lvlText w:val="%4."/>
      <w:lvlJc w:val="left"/>
      <w:pPr>
        <w:ind w:left="7624" w:hanging="360"/>
      </w:pPr>
    </w:lvl>
    <w:lvl w:ilvl="4" w:tplc="041F0019" w:tentative="1">
      <w:start w:val="1"/>
      <w:numFmt w:val="lowerLetter"/>
      <w:lvlText w:val="%5."/>
      <w:lvlJc w:val="left"/>
      <w:pPr>
        <w:ind w:left="8344" w:hanging="360"/>
      </w:pPr>
    </w:lvl>
    <w:lvl w:ilvl="5" w:tplc="041F001B" w:tentative="1">
      <w:start w:val="1"/>
      <w:numFmt w:val="lowerRoman"/>
      <w:lvlText w:val="%6."/>
      <w:lvlJc w:val="right"/>
      <w:pPr>
        <w:ind w:left="9064" w:hanging="180"/>
      </w:pPr>
    </w:lvl>
    <w:lvl w:ilvl="6" w:tplc="041F000F" w:tentative="1">
      <w:start w:val="1"/>
      <w:numFmt w:val="decimal"/>
      <w:lvlText w:val="%7."/>
      <w:lvlJc w:val="left"/>
      <w:pPr>
        <w:ind w:left="9784" w:hanging="360"/>
      </w:pPr>
    </w:lvl>
    <w:lvl w:ilvl="7" w:tplc="041F0019" w:tentative="1">
      <w:start w:val="1"/>
      <w:numFmt w:val="lowerLetter"/>
      <w:lvlText w:val="%8."/>
      <w:lvlJc w:val="left"/>
      <w:pPr>
        <w:ind w:left="10504" w:hanging="360"/>
      </w:pPr>
    </w:lvl>
    <w:lvl w:ilvl="8" w:tplc="041F001B" w:tentative="1">
      <w:start w:val="1"/>
      <w:numFmt w:val="lowerRoman"/>
      <w:lvlText w:val="%9."/>
      <w:lvlJc w:val="right"/>
      <w:pPr>
        <w:ind w:left="11224" w:hanging="180"/>
      </w:pPr>
    </w:lvl>
  </w:abstractNum>
  <w:abstractNum w:abstractNumId="7" w15:restartNumberingAfterBreak="0">
    <w:nsid w:val="372306B8"/>
    <w:multiLevelType w:val="hybridMultilevel"/>
    <w:tmpl w:val="93A826C6"/>
    <w:lvl w:ilvl="0" w:tplc="7AEC4D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517623"/>
    <w:multiLevelType w:val="hybridMultilevel"/>
    <w:tmpl w:val="EFB6AF7A"/>
    <w:lvl w:ilvl="0" w:tplc="E3D29E2E">
      <w:start w:val="1"/>
      <w:numFmt w:val="decimal"/>
      <w:lvlText w:val="%1-"/>
      <w:lvlJc w:val="left"/>
      <w:pPr>
        <w:ind w:left="884" w:hanging="360"/>
      </w:pPr>
      <w:rPr>
        <w:rFonts w:hint="default"/>
      </w:rPr>
    </w:lvl>
    <w:lvl w:ilvl="1" w:tplc="041F0019" w:tentative="1">
      <w:start w:val="1"/>
      <w:numFmt w:val="lowerLetter"/>
      <w:lvlText w:val="%2."/>
      <w:lvlJc w:val="left"/>
      <w:pPr>
        <w:ind w:left="1604" w:hanging="360"/>
      </w:pPr>
    </w:lvl>
    <w:lvl w:ilvl="2" w:tplc="041F001B" w:tentative="1">
      <w:start w:val="1"/>
      <w:numFmt w:val="lowerRoman"/>
      <w:lvlText w:val="%3."/>
      <w:lvlJc w:val="right"/>
      <w:pPr>
        <w:ind w:left="2324" w:hanging="180"/>
      </w:pPr>
    </w:lvl>
    <w:lvl w:ilvl="3" w:tplc="041F000F" w:tentative="1">
      <w:start w:val="1"/>
      <w:numFmt w:val="decimal"/>
      <w:lvlText w:val="%4."/>
      <w:lvlJc w:val="left"/>
      <w:pPr>
        <w:ind w:left="3044" w:hanging="360"/>
      </w:pPr>
    </w:lvl>
    <w:lvl w:ilvl="4" w:tplc="041F0019" w:tentative="1">
      <w:start w:val="1"/>
      <w:numFmt w:val="lowerLetter"/>
      <w:lvlText w:val="%5."/>
      <w:lvlJc w:val="left"/>
      <w:pPr>
        <w:ind w:left="3764" w:hanging="360"/>
      </w:pPr>
    </w:lvl>
    <w:lvl w:ilvl="5" w:tplc="041F001B" w:tentative="1">
      <w:start w:val="1"/>
      <w:numFmt w:val="lowerRoman"/>
      <w:lvlText w:val="%6."/>
      <w:lvlJc w:val="right"/>
      <w:pPr>
        <w:ind w:left="4484" w:hanging="180"/>
      </w:pPr>
    </w:lvl>
    <w:lvl w:ilvl="6" w:tplc="041F000F" w:tentative="1">
      <w:start w:val="1"/>
      <w:numFmt w:val="decimal"/>
      <w:lvlText w:val="%7."/>
      <w:lvlJc w:val="left"/>
      <w:pPr>
        <w:ind w:left="5204" w:hanging="360"/>
      </w:pPr>
    </w:lvl>
    <w:lvl w:ilvl="7" w:tplc="041F0019" w:tentative="1">
      <w:start w:val="1"/>
      <w:numFmt w:val="lowerLetter"/>
      <w:lvlText w:val="%8."/>
      <w:lvlJc w:val="left"/>
      <w:pPr>
        <w:ind w:left="5924" w:hanging="360"/>
      </w:pPr>
    </w:lvl>
    <w:lvl w:ilvl="8" w:tplc="041F001B" w:tentative="1">
      <w:start w:val="1"/>
      <w:numFmt w:val="lowerRoman"/>
      <w:lvlText w:val="%9."/>
      <w:lvlJc w:val="right"/>
      <w:pPr>
        <w:ind w:left="6644" w:hanging="180"/>
      </w:pPr>
    </w:lvl>
  </w:abstractNum>
  <w:abstractNum w:abstractNumId="9" w15:restartNumberingAfterBreak="0">
    <w:nsid w:val="40C1676D"/>
    <w:multiLevelType w:val="hybridMultilevel"/>
    <w:tmpl w:val="01186216"/>
    <w:lvl w:ilvl="0" w:tplc="69F68F78">
      <w:start w:val="1"/>
      <w:numFmt w:val="decimal"/>
      <w:lvlText w:val="%1-"/>
      <w:lvlJc w:val="left"/>
      <w:pPr>
        <w:ind w:left="1230" w:hanging="360"/>
      </w:pPr>
      <w:rPr>
        <w:rFonts w:hint="default"/>
        <w:b/>
      </w:rPr>
    </w:lvl>
    <w:lvl w:ilvl="1" w:tplc="041F0019" w:tentative="1">
      <w:start w:val="1"/>
      <w:numFmt w:val="lowerLetter"/>
      <w:lvlText w:val="%2."/>
      <w:lvlJc w:val="left"/>
      <w:pPr>
        <w:ind w:left="1950" w:hanging="360"/>
      </w:pPr>
    </w:lvl>
    <w:lvl w:ilvl="2" w:tplc="041F001B" w:tentative="1">
      <w:start w:val="1"/>
      <w:numFmt w:val="lowerRoman"/>
      <w:lvlText w:val="%3."/>
      <w:lvlJc w:val="right"/>
      <w:pPr>
        <w:ind w:left="2670" w:hanging="180"/>
      </w:pPr>
    </w:lvl>
    <w:lvl w:ilvl="3" w:tplc="041F000F" w:tentative="1">
      <w:start w:val="1"/>
      <w:numFmt w:val="decimal"/>
      <w:lvlText w:val="%4."/>
      <w:lvlJc w:val="left"/>
      <w:pPr>
        <w:ind w:left="3390" w:hanging="360"/>
      </w:pPr>
    </w:lvl>
    <w:lvl w:ilvl="4" w:tplc="041F0019" w:tentative="1">
      <w:start w:val="1"/>
      <w:numFmt w:val="lowerLetter"/>
      <w:lvlText w:val="%5."/>
      <w:lvlJc w:val="left"/>
      <w:pPr>
        <w:ind w:left="4110" w:hanging="360"/>
      </w:pPr>
    </w:lvl>
    <w:lvl w:ilvl="5" w:tplc="041F001B" w:tentative="1">
      <w:start w:val="1"/>
      <w:numFmt w:val="lowerRoman"/>
      <w:lvlText w:val="%6."/>
      <w:lvlJc w:val="right"/>
      <w:pPr>
        <w:ind w:left="4830" w:hanging="180"/>
      </w:pPr>
    </w:lvl>
    <w:lvl w:ilvl="6" w:tplc="041F000F" w:tentative="1">
      <w:start w:val="1"/>
      <w:numFmt w:val="decimal"/>
      <w:lvlText w:val="%7."/>
      <w:lvlJc w:val="left"/>
      <w:pPr>
        <w:ind w:left="5550" w:hanging="360"/>
      </w:pPr>
    </w:lvl>
    <w:lvl w:ilvl="7" w:tplc="041F0019" w:tentative="1">
      <w:start w:val="1"/>
      <w:numFmt w:val="lowerLetter"/>
      <w:lvlText w:val="%8."/>
      <w:lvlJc w:val="left"/>
      <w:pPr>
        <w:ind w:left="6270" w:hanging="360"/>
      </w:pPr>
    </w:lvl>
    <w:lvl w:ilvl="8" w:tplc="041F001B" w:tentative="1">
      <w:start w:val="1"/>
      <w:numFmt w:val="lowerRoman"/>
      <w:lvlText w:val="%9."/>
      <w:lvlJc w:val="right"/>
      <w:pPr>
        <w:ind w:left="6990" w:hanging="180"/>
      </w:pPr>
    </w:lvl>
  </w:abstractNum>
  <w:abstractNum w:abstractNumId="10" w15:restartNumberingAfterBreak="0">
    <w:nsid w:val="4BB531E0"/>
    <w:multiLevelType w:val="hybridMultilevel"/>
    <w:tmpl w:val="1952D314"/>
    <w:lvl w:ilvl="0" w:tplc="7AEC4D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33A0EA8"/>
    <w:multiLevelType w:val="hybridMultilevel"/>
    <w:tmpl w:val="D884BDB4"/>
    <w:lvl w:ilvl="0" w:tplc="7AEC4D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BA448D"/>
    <w:multiLevelType w:val="hybridMultilevel"/>
    <w:tmpl w:val="43DCCBE4"/>
    <w:lvl w:ilvl="0" w:tplc="BA666674">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F53511"/>
    <w:multiLevelType w:val="hybridMultilevel"/>
    <w:tmpl w:val="F33CE22C"/>
    <w:lvl w:ilvl="0" w:tplc="69F68F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D8527F6"/>
    <w:multiLevelType w:val="hybridMultilevel"/>
    <w:tmpl w:val="2C60E036"/>
    <w:lvl w:ilvl="0" w:tplc="522029FC">
      <w:start w:val="1"/>
      <w:numFmt w:val="decimal"/>
      <w:lvlText w:val="%1-"/>
      <w:lvlJc w:val="left"/>
      <w:pPr>
        <w:ind w:left="720" w:hanging="360"/>
      </w:pPr>
      <w:rPr>
        <w:rFonts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F6645EF"/>
    <w:multiLevelType w:val="hybridMultilevel"/>
    <w:tmpl w:val="61462A3A"/>
    <w:lvl w:ilvl="0" w:tplc="44D05066">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1"/>
  </w:num>
  <w:num w:numId="3">
    <w:abstractNumId w:val="9"/>
  </w:num>
  <w:num w:numId="4">
    <w:abstractNumId w:val="6"/>
  </w:num>
  <w:num w:numId="5">
    <w:abstractNumId w:val="8"/>
  </w:num>
  <w:num w:numId="6">
    <w:abstractNumId w:val="2"/>
  </w:num>
  <w:num w:numId="7">
    <w:abstractNumId w:val="0"/>
  </w:num>
  <w:num w:numId="8">
    <w:abstractNumId w:val="7"/>
  </w:num>
  <w:num w:numId="9">
    <w:abstractNumId w:val="10"/>
  </w:num>
  <w:num w:numId="10">
    <w:abstractNumId w:val="11"/>
  </w:num>
  <w:num w:numId="11">
    <w:abstractNumId w:val="5"/>
  </w:num>
  <w:num w:numId="12">
    <w:abstractNumId w:val="4"/>
  </w:num>
  <w:num w:numId="13">
    <w:abstractNumId w:val="12"/>
  </w:num>
  <w:num w:numId="14">
    <w:abstractNumId w:val="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183"/>
    <w:rsid w:val="000064CD"/>
    <w:rsid w:val="0001517F"/>
    <w:rsid w:val="00015E12"/>
    <w:rsid w:val="0003014E"/>
    <w:rsid w:val="0003690E"/>
    <w:rsid w:val="0004334F"/>
    <w:rsid w:val="00045A4B"/>
    <w:rsid w:val="00054ACC"/>
    <w:rsid w:val="00061DB6"/>
    <w:rsid w:val="000640FB"/>
    <w:rsid w:val="000655B6"/>
    <w:rsid w:val="00073F62"/>
    <w:rsid w:val="0007630F"/>
    <w:rsid w:val="00083459"/>
    <w:rsid w:val="0008700F"/>
    <w:rsid w:val="000962FC"/>
    <w:rsid w:val="000A1969"/>
    <w:rsid w:val="000A3C13"/>
    <w:rsid w:val="000B4A53"/>
    <w:rsid w:val="000B55AD"/>
    <w:rsid w:val="000B6193"/>
    <w:rsid w:val="000B6DF1"/>
    <w:rsid w:val="000C1C3E"/>
    <w:rsid w:val="000D107E"/>
    <w:rsid w:val="000D3A5C"/>
    <w:rsid w:val="000D6E87"/>
    <w:rsid w:val="000E2CE7"/>
    <w:rsid w:val="000E6A31"/>
    <w:rsid w:val="00102C52"/>
    <w:rsid w:val="00104D9F"/>
    <w:rsid w:val="001202B8"/>
    <w:rsid w:val="00120536"/>
    <w:rsid w:val="00122261"/>
    <w:rsid w:val="0013199C"/>
    <w:rsid w:val="00141B67"/>
    <w:rsid w:val="00161AE1"/>
    <w:rsid w:val="00174E44"/>
    <w:rsid w:val="00175C3B"/>
    <w:rsid w:val="00176106"/>
    <w:rsid w:val="00180173"/>
    <w:rsid w:val="00182E8D"/>
    <w:rsid w:val="00192915"/>
    <w:rsid w:val="00195C50"/>
    <w:rsid w:val="001B1CCD"/>
    <w:rsid w:val="001B3B84"/>
    <w:rsid w:val="001B55ED"/>
    <w:rsid w:val="001B6EAA"/>
    <w:rsid w:val="001C0C0C"/>
    <w:rsid w:val="001C458F"/>
    <w:rsid w:val="001D2930"/>
    <w:rsid w:val="001D56B3"/>
    <w:rsid w:val="001E19BB"/>
    <w:rsid w:val="001F243B"/>
    <w:rsid w:val="001F2505"/>
    <w:rsid w:val="001F4AA4"/>
    <w:rsid w:val="00200FE2"/>
    <w:rsid w:val="00211F03"/>
    <w:rsid w:val="00214981"/>
    <w:rsid w:val="002229FB"/>
    <w:rsid w:val="00242169"/>
    <w:rsid w:val="002458F0"/>
    <w:rsid w:val="00247AB7"/>
    <w:rsid w:val="00252425"/>
    <w:rsid w:val="002569BE"/>
    <w:rsid w:val="00265EF0"/>
    <w:rsid w:val="002749D1"/>
    <w:rsid w:val="0027711F"/>
    <w:rsid w:val="002878F0"/>
    <w:rsid w:val="00291331"/>
    <w:rsid w:val="002943FE"/>
    <w:rsid w:val="002952A6"/>
    <w:rsid w:val="002955A6"/>
    <w:rsid w:val="00297AAB"/>
    <w:rsid w:val="002A7204"/>
    <w:rsid w:val="002B1BFE"/>
    <w:rsid w:val="002B4A1C"/>
    <w:rsid w:val="002D0F93"/>
    <w:rsid w:val="002E1685"/>
    <w:rsid w:val="002E32D6"/>
    <w:rsid w:val="002E5C87"/>
    <w:rsid w:val="0030323A"/>
    <w:rsid w:val="00303D78"/>
    <w:rsid w:val="00306C8D"/>
    <w:rsid w:val="00307990"/>
    <w:rsid w:val="00312B12"/>
    <w:rsid w:val="00313BD5"/>
    <w:rsid w:val="003242A1"/>
    <w:rsid w:val="00330A77"/>
    <w:rsid w:val="0035394C"/>
    <w:rsid w:val="003562F0"/>
    <w:rsid w:val="00361C9E"/>
    <w:rsid w:val="003817B0"/>
    <w:rsid w:val="00390608"/>
    <w:rsid w:val="0039545F"/>
    <w:rsid w:val="003961D8"/>
    <w:rsid w:val="003A1D25"/>
    <w:rsid w:val="003A23FB"/>
    <w:rsid w:val="003A4D34"/>
    <w:rsid w:val="003B2FB5"/>
    <w:rsid w:val="003C3DF6"/>
    <w:rsid w:val="003C66EF"/>
    <w:rsid w:val="003D54CD"/>
    <w:rsid w:val="003E228A"/>
    <w:rsid w:val="0040083F"/>
    <w:rsid w:val="004010DF"/>
    <w:rsid w:val="00402510"/>
    <w:rsid w:val="00415B47"/>
    <w:rsid w:val="00416CC6"/>
    <w:rsid w:val="004265A8"/>
    <w:rsid w:val="00440D84"/>
    <w:rsid w:val="0044346D"/>
    <w:rsid w:val="00444159"/>
    <w:rsid w:val="00447361"/>
    <w:rsid w:val="00447492"/>
    <w:rsid w:val="004605A1"/>
    <w:rsid w:val="00462BED"/>
    <w:rsid w:val="004A1D19"/>
    <w:rsid w:val="004A622A"/>
    <w:rsid w:val="004B0D34"/>
    <w:rsid w:val="004C22E3"/>
    <w:rsid w:val="004C507B"/>
    <w:rsid w:val="004C6C6D"/>
    <w:rsid w:val="004E5F54"/>
    <w:rsid w:val="004E6799"/>
    <w:rsid w:val="004F64A2"/>
    <w:rsid w:val="005100B4"/>
    <w:rsid w:val="0051055C"/>
    <w:rsid w:val="00510BEC"/>
    <w:rsid w:val="0051381D"/>
    <w:rsid w:val="00514D34"/>
    <w:rsid w:val="00515009"/>
    <w:rsid w:val="00521441"/>
    <w:rsid w:val="0052174A"/>
    <w:rsid w:val="00537E3A"/>
    <w:rsid w:val="00541216"/>
    <w:rsid w:val="0054290D"/>
    <w:rsid w:val="00545367"/>
    <w:rsid w:val="00564C14"/>
    <w:rsid w:val="00572CE7"/>
    <w:rsid w:val="0057545E"/>
    <w:rsid w:val="00575AC3"/>
    <w:rsid w:val="00587D26"/>
    <w:rsid w:val="005B4E14"/>
    <w:rsid w:val="005B7770"/>
    <w:rsid w:val="005D28AB"/>
    <w:rsid w:val="005E0BA6"/>
    <w:rsid w:val="0060196F"/>
    <w:rsid w:val="006066A5"/>
    <w:rsid w:val="00623B0E"/>
    <w:rsid w:val="00625FC4"/>
    <w:rsid w:val="006263BD"/>
    <w:rsid w:val="0062727C"/>
    <w:rsid w:val="006304C5"/>
    <w:rsid w:val="006403C0"/>
    <w:rsid w:val="00640B40"/>
    <w:rsid w:val="00642C08"/>
    <w:rsid w:val="00650DD7"/>
    <w:rsid w:val="00652C0B"/>
    <w:rsid w:val="00663C43"/>
    <w:rsid w:val="00666E93"/>
    <w:rsid w:val="00667E5F"/>
    <w:rsid w:val="00671B9A"/>
    <w:rsid w:val="006802C9"/>
    <w:rsid w:val="00692760"/>
    <w:rsid w:val="006943DF"/>
    <w:rsid w:val="006A24D0"/>
    <w:rsid w:val="006B2344"/>
    <w:rsid w:val="006E5806"/>
    <w:rsid w:val="006F0F16"/>
    <w:rsid w:val="006F5605"/>
    <w:rsid w:val="00702DA0"/>
    <w:rsid w:val="00713588"/>
    <w:rsid w:val="007154BC"/>
    <w:rsid w:val="007377CE"/>
    <w:rsid w:val="00737965"/>
    <w:rsid w:val="00746033"/>
    <w:rsid w:val="00750FFA"/>
    <w:rsid w:val="0075192E"/>
    <w:rsid w:val="00752EC5"/>
    <w:rsid w:val="0076078E"/>
    <w:rsid w:val="00763AFC"/>
    <w:rsid w:val="00770624"/>
    <w:rsid w:val="0077322C"/>
    <w:rsid w:val="00775890"/>
    <w:rsid w:val="00790913"/>
    <w:rsid w:val="00793403"/>
    <w:rsid w:val="007A7803"/>
    <w:rsid w:val="007B060D"/>
    <w:rsid w:val="007B0B95"/>
    <w:rsid w:val="007C3340"/>
    <w:rsid w:val="007E09C1"/>
    <w:rsid w:val="007E4DD8"/>
    <w:rsid w:val="007E4EA7"/>
    <w:rsid w:val="007F49A5"/>
    <w:rsid w:val="00812D83"/>
    <w:rsid w:val="00813C35"/>
    <w:rsid w:val="00816FFD"/>
    <w:rsid w:val="0082008F"/>
    <w:rsid w:val="00821718"/>
    <w:rsid w:val="00821F98"/>
    <w:rsid w:val="00822086"/>
    <w:rsid w:val="00822AE5"/>
    <w:rsid w:val="0083059D"/>
    <w:rsid w:val="008308EF"/>
    <w:rsid w:val="00833FEA"/>
    <w:rsid w:val="008525D3"/>
    <w:rsid w:val="0085498D"/>
    <w:rsid w:val="00854DF0"/>
    <w:rsid w:val="0085638D"/>
    <w:rsid w:val="00863D2C"/>
    <w:rsid w:val="008646A5"/>
    <w:rsid w:val="0086780F"/>
    <w:rsid w:val="0087468A"/>
    <w:rsid w:val="00874EB2"/>
    <w:rsid w:val="00875BD9"/>
    <w:rsid w:val="00886C9D"/>
    <w:rsid w:val="00894224"/>
    <w:rsid w:val="00897B8E"/>
    <w:rsid w:val="008A556A"/>
    <w:rsid w:val="008B2DA9"/>
    <w:rsid w:val="008C7863"/>
    <w:rsid w:val="008D2E26"/>
    <w:rsid w:val="008D53B0"/>
    <w:rsid w:val="008F58DC"/>
    <w:rsid w:val="008F6951"/>
    <w:rsid w:val="00904F09"/>
    <w:rsid w:val="009060FB"/>
    <w:rsid w:val="0092040F"/>
    <w:rsid w:val="009204C8"/>
    <w:rsid w:val="00920CF7"/>
    <w:rsid w:val="009213C9"/>
    <w:rsid w:val="00944F07"/>
    <w:rsid w:val="00954422"/>
    <w:rsid w:val="00954C25"/>
    <w:rsid w:val="0096767A"/>
    <w:rsid w:val="0097372A"/>
    <w:rsid w:val="00976676"/>
    <w:rsid w:val="00984D41"/>
    <w:rsid w:val="00985C2F"/>
    <w:rsid w:val="00987F02"/>
    <w:rsid w:val="00991E9F"/>
    <w:rsid w:val="00992F75"/>
    <w:rsid w:val="009A0101"/>
    <w:rsid w:val="009B2939"/>
    <w:rsid w:val="009B7F0F"/>
    <w:rsid w:val="009C1123"/>
    <w:rsid w:val="009C53D9"/>
    <w:rsid w:val="009D01A8"/>
    <w:rsid w:val="009D14FE"/>
    <w:rsid w:val="009D1598"/>
    <w:rsid w:val="009D3674"/>
    <w:rsid w:val="009D5790"/>
    <w:rsid w:val="009E29C2"/>
    <w:rsid w:val="009F2385"/>
    <w:rsid w:val="00A01217"/>
    <w:rsid w:val="00A0488D"/>
    <w:rsid w:val="00A052CD"/>
    <w:rsid w:val="00A06474"/>
    <w:rsid w:val="00A10E6A"/>
    <w:rsid w:val="00A128C6"/>
    <w:rsid w:val="00A16DB9"/>
    <w:rsid w:val="00A23D44"/>
    <w:rsid w:val="00A23D51"/>
    <w:rsid w:val="00A50593"/>
    <w:rsid w:val="00A66210"/>
    <w:rsid w:val="00A66AFC"/>
    <w:rsid w:val="00A6740E"/>
    <w:rsid w:val="00A7083B"/>
    <w:rsid w:val="00A7690A"/>
    <w:rsid w:val="00A978C4"/>
    <w:rsid w:val="00AA1282"/>
    <w:rsid w:val="00AA32AF"/>
    <w:rsid w:val="00AB3B11"/>
    <w:rsid w:val="00AC5FC1"/>
    <w:rsid w:val="00AE255A"/>
    <w:rsid w:val="00AF53F6"/>
    <w:rsid w:val="00B02C4E"/>
    <w:rsid w:val="00B02FDD"/>
    <w:rsid w:val="00B07B26"/>
    <w:rsid w:val="00B16CF8"/>
    <w:rsid w:val="00B20029"/>
    <w:rsid w:val="00B3683E"/>
    <w:rsid w:val="00B40328"/>
    <w:rsid w:val="00B50444"/>
    <w:rsid w:val="00B50DBC"/>
    <w:rsid w:val="00B63659"/>
    <w:rsid w:val="00B66354"/>
    <w:rsid w:val="00B7103A"/>
    <w:rsid w:val="00B810DA"/>
    <w:rsid w:val="00B84206"/>
    <w:rsid w:val="00B911B2"/>
    <w:rsid w:val="00B93995"/>
    <w:rsid w:val="00B9427E"/>
    <w:rsid w:val="00B9459F"/>
    <w:rsid w:val="00BA023D"/>
    <w:rsid w:val="00BA4785"/>
    <w:rsid w:val="00BA72C4"/>
    <w:rsid w:val="00BB572F"/>
    <w:rsid w:val="00BB7086"/>
    <w:rsid w:val="00BC50BA"/>
    <w:rsid w:val="00BD2C44"/>
    <w:rsid w:val="00BD3E55"/>
    <w:rsid w:val="00BE3640"/>
    <w:rsid w:val="00BE3794"/>
    <w:rsid w:val="00BE6B3C"/>
    <w:rsid w:val="00BF33D5"/>
    <w:rsid w:val="00C009F1"/>
    <w:rsid w:val="00C029B8"/>
    <w:rsid w:val="00C11669"/>
    <w:rsid w:val="00C13FA8"/>
    <w:rsid w:val="00C15BBE"/>
    <w:rsid w:val="00C16E58"/>
    <w:rsid w:val="00C2004A"/>
    <w:rsid w:val="00C21C2C"/>
    <w:rsid w:val="00C22A2B"/>
    <w:rsid w:val="00C2550D"/>
    <w:rsid w:val="00C30EC7"/>
    <w:rsid w:val="00C30FE6"/>
    <w:rsid w:val="00C377FD"/>
    <w:rsid w:val="00C41D89"/>
    <w:rsid w:val="00C745FC"/>
    <w:rsid w:val="00C75849"/>
    <w:rsid w:val="00C8382F"/>
    <w:rsid w:val="00C93C85"/>
    <w:rsid w:val="00CB6D92"/>
    <w:rsid w:val="00CC09CF"/>
    <w:rsid w:val="00CD11A7"/>
    <w:rsid w:val="00CE0A93"/>
    <w:rsid w:val="00CF0588"/>
    <w:rsid w:val="00CF338A"/>
    <w:rsid w:val="00D00108"/>
    <w:rsid w:val="00D04609"/>
    <w:rsid w:val="00D06BFF"/>
    <w:rsid w:val="00D101FB"/>
    <w:rsid w:val="00D10951"/>
    <w:rsid w:val="00D13EEA"/>
    <w:rsid w:val="00D16947"/>
    <w:rsid w:val="00D2629A"/>
    <w:rsid w:val="00D26643"/>
    <w:rsid w:val="00D47F6F"/>
    <w:rsid w:val="00D6767D"/>
    <w:rsid w:val="00D67983"/>
    <w:rsid w:val="00D757E9"/>
    <w:rsid w:val="00D808B5"/>
    <w:rsid w:val="00D813BF"/>
    <w:rsid w:val="00D8722C"/>
    <w:rsid w:val="00D96CA8"/>
    <w:rsid w:val="00D971A5"/>
    <w:rsid w:val="00DC4175"/>
    <w:rsid w:val="00DC678B"/>
    <w:rsid w:val="00DD0D8E"/>
    <w:rsid w:val="00DE3525"/>
    <w:rsid w:val="00DE3D38"/>
    <w:rsid w:val="00DF2B1A"/>
    <w:rsid w:val="00DF3F2C"/>
    <w:rsid w:val="00E034A4"/>
    <w:rsid w:val="00E0583E"/>
    <w:rsid w:val="00E2181B"/>
    <w:rsid w:val="00E24638"/>
    <w:rsid w:val="00E24F7B"/>
    <w:rsid w:val="00E30964"/>
    <w:rsid w:val="00E34A64"/>
    <w:rsid w:val="00E36229"/>
    <w:rsid w:val="00E37183"/>
    <w:rsid w:val="00E419B4"/>
    <w:rsid w:val="00E437C8"/>
    <w:rsid w:val="00E50B26"/>
    <w:rsid w:val="00E52F72"/>
    <w:rsid w:val="00E538D8"/>
    <w:rsid w:val="00E57CAF"/>
    <w:rsid w:val="00E61DA5"/>
    <w:rsid w:val="00E62E23"/>
    <w:rsid w:val="00E87441"/>
    <w:rsid w:val="00E97AA9"/>
    <w:rsid w:val="00EB05F8"/>
    <w:rsid w:val="00EB2A33"/>
    <w:rsid w:val="00EC0D51"/>
    <w:rsid w:val="00EC22A9"/>
    <w:rsid w:val="00ED6A52"/>
    <w:rsid w:val="00EF1183"/>
    <w:rsid w:val="00EF44C2"/>
    <w:rsid w:val="00EF669B"/>
    <w:rsid w:val="00F02004"/>
    <w:rsid w:val="00F07B40"/>
    <w:rsid w:val="00F16E61"/>
    <w:rsid w:val="00F179C1"/>
    <w:rsid w:val="00F237A6"/>
    <w:rsid w:val="00F27904"/>
    <w:rsid w:val="00F34D61"/>
    <w:rsid w:val="00F357B9"/>
    <w:rsid w:val="00F46664"/>
    <w:rsid w:val="00F511AC"/>
    <w:rsid w:val="00F53DDC"/>
    <w:rsid w:val="00F6484E"/>
    <w:rsid w:val="00F71290"/>
    <w:rsid w:val="00F77448"/>
    <w:rsid w:val="00F77A6E"/>
    <w:rsid w:val="00F92B21"/>
    <w:rsid w:val="00F95325"/>
    <w:rsid w:val="00FA2C2F"/>
    <w:rsid w:val="00FC1012"/>
    <w:rsid w:val="00FC6662"/>
    <w:rsid w:val="00FC722E"/>
    <w:rsid w:val="00FD508D"/>
    <w:rsid w:val="00FD5EAA"/>
    <w:rsid w:val="00FD7BF5"/>
    <w:rsid w:val="00FD7E88"/>
    <w:rsid w:val="00FF3228"/>
    <w:rsid w:val="00FF374E"/>
    <w:rsid w:val="00FF6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3E350-675A-498D-9249-A76BE9D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587D26"/>
    <w:pPr>
      <w:keepNext/>
      <w:keepLines/>
      <w:widowControl w:val="0"/>
      <w:spacing w:after="0" w:line="240" w:lineRule="auto"/>
      <w:jc w:val="both"/>
      <w:outlineLvl w:val="0"/>
    </w:pPr>
    <w:rPr>
      <w:rFonts w:ascii="Times New Roman" w:eastAsiaTheme="majorEastAsia" w:hAnsi="Times New Roman" w:cstheme="majorBidi"/>
      <w:color w:val="FFFFFF" w:themeColor="background1"/>
      <w:sz w:val="8"/>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11B2"/>
    <w:pPr>
      <w:ind w:left="720"/>
      <w:contextualSpacing/>
    </w:pPr>
  </w:style>
  <w:style w:type="paragraph" w:styleId="BalonMetni">
    <w:name w:val="Balloon Text"/>
    <w:basedOn w:val="Normal"/>
    <w:link w:val="BalonMetniChar"/>
    <w:uiPriority w:val="99"/>
    <w:semiHidden/>
    <w:unhideWhenUsed/>
    <w:rsid w:val="00E34A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A64"/>
    <w:rPr>
      <w:rFonts w:ascii="Segoe UI" w:hAnsi="Segoe UI" w:cs="Segoe UI"/>
      <w:sz w:val="18"/>
      <w:szCs w:val="18"/>
    </w:rPr>
  </w:style>
  <w:style w:type="table" w:styleId="TabloKlavuzu">
    <w:name w:val="Table Grid"/>
    <w:basedOn w:val="NormalTablo"/>
    <w:uiPriority w:val="39"/>
    <w:rsid w:val="00C2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894224"/>
    <w:rPr>
      <w:color w:val="0563C1"/>
      <w:u w:val="single"/>
    </w:rPr>
  </w:style>
  <w:style w:type="character" w:styleId="zlenenKpr">
    <w:name w:val="FollowedHyperlink"/>
    <w:basedOn w:val="VarsaylanParagrafYazTipi"/>
    <w:uiPriority w:val="99"/>
    <w:semiHidden/>
    <w:unhideWhenUsed/>
    <w:rsid w:val="00894224"/>
    <w:rPr>
      <w:color w:val="954F72"/>
      <w:u w:val="single"/>
    </w:rPr>
  </w:style>
  <w:style w:type="paragraph" w:customStyle="1" w:styleId="xl65">
    <w:name w:val="xl65"/>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66">
    <w:name w:val="xl66"/>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67">
    <w:name w:val="xl67"/>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68">
    <w:name w:val="xl68"/>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0">
    <w:name w:val="xl70"/>
    <w:basedOn w:val="Normal"/>
    <w:rsid w:val="008942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1">
    <w:name w:val="xl71"/>
    <w:basedOn w:val="Normal"/>
    <w:rsid w:val="008942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72">
    <w:name w:val="xl72"/>
    <w:basedOn w:val="Normal"/>
    <w:rsid w:val="008942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3">
    <w:name w:val="xl73"/>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4">
    <w:name w:val="xl74"/>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lang w:eastAsia="tr-TR"/>
    </w:rPr>
  </w:style>
  <w:style w:type="paragraph" w:customStyle="1" w:styleId="xl75">
    <w:name w:val="xl75"/>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76">
    <w:name w:val="xl76"/>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7">
    <w:name w:val="xl77"/>
    <w:basedOn w:val="Normal"/>
    <w:rsid w:val="00894224"/>
    <w:pPr>
      <w:spacing w:before="100" w:beforeAutospacing="1" w:after="100" w:afterAutospacing="1" w:line="240" w:lineRule="auto"/>
    </w:pPr>
    <w:rPr>
      <w:rFonts w:ascii="Arial" w:eastAsia="Times New Roman" w:hAnsi="Arial" w:cs="Arial"/>
      <w:sz w:val="24"/>
      <w:szCs w:val="24"/>
      <w:lang w:eastAsia="tr-TR"/>
    </w:rPr>
  </w:style>
  <w:style w:type="paragraph" w:customStyle="1" w:styleId="xl78">
    <w:name w:val="xl78"/>
    <w:basedOn w:val="Normal"/>
    <w:rsid w:val="00894224"/>
    <w:pP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79">
    <w:name w:val="xl79"/>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0">
    <w:name w:val="xl80"/>
    <w:basedOn w:val="Normal"/>
    <w:rsid w:val="008942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1">
    <w:name w:val="xl81"/>
    <w:basedOn w:val="Normal"/>
    <w:rsid w:val="00894224"/>
    <w:pPr>
      <w:spacing w:before="100" w:beforeAutospacing="1" w:after="100" w:afterAutospacing="1" w:line="240" w:lineRule="auto"/>
    </w:pPr>
    <w:rPr>
      <w:rFonts w:ascii="Arial" w:eastAsia="Times New Roman" w:hAnsi="Arial" w:cs="Arial"/>
      <w:sz w:val="24"/>
      <w:szCs w:val="24"/>
      <w:lang w:eastAsia="tr-TR"/>
    </w:rPr>
  </w:style>
  <w:style w:type="paragraph" w:customStyle="1" w:styleId="xl82">
    <w:name w:val="xl82"/>
    <w:basedOn w:val="Normal"/>
    <w:rsid w:val="00894224"/>
    <w:pPr>
      <w:spacing w:before="100" w:beforeAutospacing="1" w:after="100" w:afterAutospacing="1" w:line="240" w:lineRule="auto"/>
    </w:pPr>
    <w:rPr>
      <w:rFonts w:ascii="Arial" w:eastAsia="Times New Roman" w:hAnsi="Arial" w:cs="Arial"/>
      <w:sz w:val="12"/>
      <w:szCs w:val="12"/>
      <w:lang w:eastAsia="tr-TR"/>
    </w:rPr>
  </w:style>
  <w:style w:type="paragraph" w:customStyle="1" w:styleId="xl83">
    <w:name w:val="xl83"/>
    <w:basedOn w:val="Normal"/>
    <w:rsid w:val="00894224"/>
    <w:pP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4">
    <w:name w:val="xl84"/>
    <w:basedOn w:val="Normal"/>
    <w:rsid w:val="00894224"/>
    <w:pPr>
      <w:spacing w:before="100" w:beforeAutospacing="1" w:after="100" w:afterAutospacing="1" w:line="240" w:lineRule="auto"/>
    </w:pPr>
    <w:rPr>
      <w:rFonts w:ascii="Arial" w:eastAsia="Times New Roman" w:hAnsi="Arial" w:cs="Arial"/>
      <w:sz w:val="24"/>
      <w:szCs w:val="24"/>
      <w:lang w:eastAsia="tr-TR"/>
    </w:rPr>
  </w:style>
  <w:style w:type="paragraph" w:customStyle="1" w:styleId="xl85">
    <w:name w:val="xl85"/>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tr-TR"/>
    </w:rPr>
  </w:style>
  <w:style w:type="paragraph" w:customStyle="1" w:styleId="xl86">
    <w:name w:val="xl86"/>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7">
    <w:name w:val="xl87"/>
    <w:basedOn w:val="Normal"/>
    <w:rsid w:val="00894224"/>
    <w:pPr>
      <w:pBdr>
        <w:top w:val="single" w:sz="4" w:space="0" w:color="auto"/>
        <w:left w:val="single" w:sz="4" w:space="0" w:color="auto"/>
        <w:bottom w:val="single" w:sz="4" w:space="0" w:color="auto"/>
        <w:right w:val="single" w:sz="4" w:space="0" w:color="auto"/>
      </w:pBdr>
      <w:shd w:val="clear" w:color="FFFFFF" w:fill="F4B084"/>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88">
    <w:name w:val="xl88"/>
    <w:basedOn w:val="Normal"/>
    <w:rsid w:val="00894224"/>
    <w:pPr>
      <w:pBdr>
        <w:top w:val="single" w:sz="4" w:space="0" w:color="auto"/>
        <w:left w:val="single" w:sz="4" w:space="0" w:color="auto"/>
        <w:bottom w:val="single" w:sz="4" w:space="0" w:color="auto"/>
        <w:right w:val="single" w:sz="4" w:space="0" w:color="auto"/>
      </w:pBdr>
      <w:shd w:val="clear" w:color="FFFFFF" w:fill="F4B084"/>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89">
    <w:name w:val="xl89"/>
    <w:basedOn w:val="Normal"/>
    <w:rsid w:val="00894224"/>
    <w:pPr>
      <w:pBdr>
        <w:top w:val="single" w:sz="4" w:space="0" w:color="auto"/>
        <w:left w:val="single" w:sz="4" w:space="0" w:color="auto"/>
        <w:bottom w:val="single" w:sz="4" w:space="0" w:color="auto"/>
        <w:right w:val="single" w:sz="4" w:space="0" w:color="auto"/>
      </w:pBdr>
      <w:shd w:val="clear" w:color="FFFFFF" w:fill="F4B084"/>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90">
    <w:name w:val="xl90"/>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91">
    <w:name w:val="xl91"/>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character" w:customStyle="1" w:styleId="Balk1Char">
    <w:name w:val="Başlık 1 Char"/>
    <w:basedOn w:val="VarsaylanParagrafYazTipi"/>
    <w:link w:val="Balk1"/>
    <w:uiPriority w:val="9"/>
    <w:rsid w:val="00587D26"/>
    <w:rPr>
      <w:rFonts w:ascii="Times New Roman" w:eastAsiaTheme="majorEastAsia" w:hAnsi="Times New Roman" w:cstheme="majorBidi"/>
      <w:color w:val="FFFFFF" w:themeColor="background1"/>
      <w:sz w:val="8"/>
      <w:szCs w:val="32"/>
      <w:lang w:eastAsia="tr-TR"/>
    </w:rPr>
  </w:style>
  <w:style w:type="paragraph" w:styleId="stBilgi">
    <w:name w:val="header"/>
    <w:basedOn w:val="Normal"/>
    <w:link w:val="stBilgiChar"/>
    <w:uiPriority w:val="99"/>
    <w:unhideWhenUsed/>
    <w:rsid w:val="008678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780F"/>
  </w:style>
  <w:style w:type="paragraph" w:styleId="AltBilgi">
    <w:name w:val="footer"/>
    <w:basedOn w:val="Normal"/>
    <w:link w:val="AltBilgiChar"/>
    <w:uiPriority w:val="99"/>
    <w:unhideWhenUsed/>
    <w:rsid w:val="008678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883">
      <w:bodyDiv w:val="1"/>
      <w:marLeft w:val="0"/>
      <w:marRight w:val="0"/>
      <w:marTop w:val="0"/>
      <w:marBottom w:val="0"/>
      <w:divBdr>
        <w:top w:val="none" w:sz="0" w:space="0" w:color="auto"/>
        <w:left w:val="none" w:sz="0" w:space="0" w:color="auto"/>
        <w:bottom w:val="none" w:sz="0" w:space="0" w:color="auto"/>
        <w:right w:val="none" w:sz="0" w:space="0" w:color="auto"/>
      </w:divBdr>
    </w:div>
    <w:div w:id="254364101">
      <w:bodyDiv w:val="1"/>
      <w:marLeft w:val="0"/>
      <w:marRight w:val="0"/>
      <w:marTop w:val="0"/>
      <w:marBottom w:val="0"/>
      <w:divBdr>
        <w:top w:val="none" w:sz="0" w:space="0" w:color="auto"/>
        <w:left w:val="none" w:sz="0" w:space="0" w:color="auto"/>
        <w:bottom w:val="none" w:sz="0" w:space="0" w:color="auto"/>
        <w:right w:val="none" w:sz="0" w:space="0" w:color="auto"/>
      </w:divBdr>
    </w:div>
    <w:div w:id="304553090">
      <w:bodyDiv w:val="1"/>
      <w:marLeft w:val="0"/>
      <w:marRight w:val="0"/>
      <w:marTop w:val="0"/>
      <w:marBottom w:val="0"/>
      <w:divBdr>
        <w:top w:val="none" w:sz="0" w:space="0" w:color="auto"/>
        <w:left w:val="none" w:sz="0" w:space="0" w:color="auto"/>
        <w:bottom w:val="none" w:sz="0" w:space="0" w:color="auto"/>
        <w:right w:val="none" w:sz="0" w:space="0" w:color="auto"/>
      </w:divBdr>
    </w:div>
    <w:div w:id="373432218">
      <w:bodyDiv w:val="1"/>
      <w:marLeft w:val="0"/>
      <w:marRight w:val="0"/>
      <w:marTop w:val="0"/>
      <w:marBottom w:val="0"/>
      <w:divBdr>
        <w:top w:val="none" w:sz="0" w:space="0" w:color="auto"/>
        <w:left w:val="none" w:sz="0" w:space="0" w:color="auto"/>
        <w:bottom w:val="none" w:sz="0" w:space="0" w:color="auto"/>
        <w:right w:val="none" w:sz="0" w:space="0" w:color="auto"/>
      </w:divBdr>
    </w:div>
    <w:div w:id="496770497">
      <w:bodyDiv w:val="1"/>
      <w:marLeft w:val="0"/>
      <w:marRight w:val="0"/>
      <w:marTop w:val="0"/>
      <w:marBottom w:val="0"/>
      <w:divBdr>
        <w:top w:val="none" w:sz="0" w:space="0" w:color="auto"/>
        <w:left w:val="none" w:sz="0" w:space="0" w:color="auto"/>
        <w:bottom w:val="none" w:sz="0" w:space="0" w:color="auto"/>
        <w:right w:val="none" w:sz="0" w:space="0" w:color="auto"/>
      </w:divBdr>
    </w:div>
    <w:div w:id="636422046">
      <w:bodyDiv w:val="1"/>
      <w:marLeft w:val="0"/>
      <w:marRight w:val="0"/>
      <w:marTop w:val="0"/>
      <w:marBottom w:val="0"/>
      <w:divBdr>
        <w:top w:val="none" w:sz="0" w:space="0" w:color="auto"/>
        <w:left w:val="none" w:sz="0" w:space="0" w:color="auto"/>
        <w:bottom w:val="none" w:sz="0" w:space="0" w:color="auto"/>
        <w:right w:val="none" w:sz="0" w:space="0" w:color="auto"/>
      </w:divBdr>
    </w:div>
    <w:div w:id="987321587">
      <w:bodyDiv w:val="1"/>
      <w:marLeft w:val="0"/>
      <w:marRight w:val="0"/>
      <w:marTop w:val="0"/>
      <w:marBottom w:val="0"/>
      <w:divBdr>
        <w:top w:val="none" w:sz="0" w:space="0" w:color="auto"/>
        <w:left w:val="none" w:sz="0" w:space="0" w:color="auto"/>
        <w:bottom w:val="none" w:sz="0" w:space="0" w:color="auto"/>
        <w:right w:val="none" w:sz="0" w:space="0" w:color="auto"/>
      </w:divBdr>
    </w:div>
    <w:div w:id="1050418450">
      <w:bodyDiv w:val="1"/>
      <w:marLeft w:val="0"/>
      <w:marRight w:val="0"/>
      <w:marTop w:val="0"/>
      <w:marBottom w:val="0"/>
      <w:divBdr>
        <w:top w:val="none" w:sz="0" w:space="0" w:color="auto"/>
        <w:left w:val="none" w:sz="0" w:space="0" w:color="auto"/>
        <w:bottom w:val="none" w:sz="0" w:space="0" w:color="auto"/>
        <w:right w:val="none" w:sz="0" w:space="0" w:color="auto"/>
      </w:divBdr>
    </w:div>
    <w:div w:id="1291286409">
      <w:bodyDiv w:val="1"/>
      <w:marLeft w:val="0"/>
      <w:marRight w:val="0"/>
      <w:marTop w:val="0"/>
      <w:marBottom w:val="0"/>
      <w:divBdr>
        <w:top w:val="none" w:sz="0" w:space="0" w:color="auto"/>
        <w:left w:val="none" w:sz="0" w:space="0" w:color="auto"/>
        <w:bottom w:val="none" w:sz="0" w:space="0" w:color="auto"/>
        <w:right w:val="none" w:sz="0" w:space="0" w:color="auto"/>
      </w:divBdr>
    </w:div>
    <w:div w:id="1360740564">
      <w:bodyDiv w:val="1"/>
      <w:marLeft w:val="0"/>
      <w:marRight w:val="0"/>
      <w:marTop w:val="0"/>
      <w:marBottom w:val="0"/>
      <w:divBdr>
        <w:top w:val="none" w:sz="0" w:space="0" w:color="auto"/>
        <w:left w:val="none" w:sz="0" w:space="0" w:color="auto"/>
        <w:bottom w:val="none" w:sz="0" w:space="0" w:color="auto"/>
        <w:right w:val="none" w:sz="0" w:space="0" w:color="auto"/>
      </w:divBdr>
    </w:div>
    <w:div w:id="1501386821">
      <w:bodyDiv w:val="1"/>
      <w:marLeft w:val="0"/>
      <w:marRight w:val="0"/>
      <w:marTop w:val="0"/>
      <w:marBottom w:val="0"/>
      <w:divBdr>
        <w:top w:val="none" w:sz="0" w:space="0" w:color="auto"/>
        <w:left w:val="none" w:sz="0" w:space="0" w:color="auto"/>
        <w:bottom w:val="none" w:sz="0" w:space="0" w:color="auto"/>
        <w:right w:val="none" w:sz="0" w:space="0" w:color="auto"/>
      </w:divBdr>
    </w:div>
    <w:div w:id="1695885811">
      <w:bodyDiv w:val="1"/>
      <w:marLeft w:val="0"/>
      <w:marRight w:val="0"/>
      <w:marTop w:val="0"/>
      <w:marBottom w:val="0"/>
      <w:divBdr>
        <w:top w:val="none" w:sz="0" w:space="0" w:color="auto"/>
        <w:left w:val="none" w:sz="0" w:space="0" w:color="auto"/>
        <w:bottom w:val="none" w:sz="0" w:space="0" w:color="auto"/>
        <w:right w:val="none" w:sz="0" w:space="0" w:color="auto"/>
      </w:divBdr>
    </w:div>
    <w:div w:id="1705211339">
      <w:bodyDiv w:val="1"/>
      <w:marLeft w:val="0"/>
      <w:marRight w:val="0"/>
      <w:marTop w:val="0"/>
      <w:marBottom w:val="0"/>
      <w:divBdr>
        <w:top w:val="none" w:sz="0" w:space="0" w:color="auto"/>
        <w:left w:val="none" w:sz="0" w:space="0" w:color="auto"/>
        <w:bottom w:val="none" w:sz="0" w:space="0" w:color="auto"/>
        <w:right w:val="none" w:sz="0" w:space="0" w:color="auto"/>
      </w:divBdr>
    </w:div>
    <w:div w:id="1744061975">
      <w:bodyDiv w:val="1"/>
      <w:marLeft w:val="0"/>
      <w:marRight w:val="0"/>
      <w:marTop w:val="0"/>
      <w:marBottom w:val="0"/>
      <w:divBdr>
        <w:top w:val="none" w:sz="0" w:space="0" w:color="auto"/>
        <w:left w:val="none" w:sz="0" w:space="0" w:color="auto"/>
        <w:bottom w:val="none" w:sz="0" w:space="0" w:color="auto"/>
        <w:right w:val="none" w:sz="0" w:space="0" w:color="auto"/>
      </w:divBdr>
    </w:div>
    <w:div w:id="1779642773">
      <w:bodyDiv w:val="1"/>
      <w:marLeft w:val="0"/>
      <w:marRight w:val="0"/>
      <w:marTop w:val="0"/>
      <w:marBottom w:val="0"/>
      <w:divBdr>
        <w:top w:val="none" w:sz="0" w:space="0" w:color="auto"/>
        <w:left w:val="none" w:sz="0" w:space="0" w:color="auto"/>
        <w:bottom w:val="none" w:sz="0" w:space="0" w:color="auto"/>
        <w:right w:val="none" w:sz="0" w:space="0" w:color="auto"/>
      </w:divBdr>
    </w:div>
    <w:div w:id="19833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7280-D3AA-4826-99C4-8470F4CB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2111</Words>
  <Characters>12039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Ayhan KARAMIK</dc:creator>
  <cp:lastModifiedBy>Mustafa İlter ÜNLÜTEPE</cp:lastModifiedBy>
  <cp:revision>2</cp:revision>
  <cp:lastPrinted>2021-11-18T06:56:00Z</cp:lastPrinted>
  <dcterms:created xsi:type="dcterms:W3CDTF">2021-11-26T11:06:00Z</dcterms:created>
  <dcterms:modified xsi:type="dcterms:W3CDTF">2021-11-26T11:06:00Z</dcterms:modified>
</cp:coreProperties>
</file>